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3</w:t>
      </w:r>
      <w:r>
        <w:rPr>
          <w:b/>
          <w:i/>
          <w:sz w:val="28"/>
        </w:rPr>
        <w:tab/>
      </w:r>
      <w:r>
        <w:rPr>
          <w:b/>
          <w:i/>
          <w:sz w:val="28"/>
        </w:rPr>
        <w:t>R3-2</w:t>
      </w:r>
      <w:r>
        <w:rPr>
          <w:rFonts w:hint="eastAsia" w:eastAsia="宋体"/>
          <w:b/>
          <w:i/>
          <w:sz w:val="28"/>
          <w:lang w:val="en-US" w:eastAsia="zh-CN"/>
        </w:rPr>
        <w:t>40283</w:t>
      </w:r>
    </w:p>
    <w:p>
      <w:pPr>
        <w:pStyle w:val="88"/>
        <w:tabs>
          <w:tab w:val="right" w:pos="9639"/>
        </w:tabs>
        <w:spacing w:after="0"/>
        <w:rPr>
          <w:b/>
          <w:sz w:val="24"/>
        </w:rPr>
      </w:pPr>
      <w:r>
        <w:rPr>
          <w:rFonts w:hint="eastAsia" w:ascii="Arial" w:hAnsi="Arial" w:eastAsia="宋体" w:cs="Arial"/>
          <w:b/>
          <w:sz w:val="24"/>
          <w:szCs w:val="24"/>
          <w:lang w:val="en-US" w:eastAsia="zh-CN"/>
        </w:rPr>
        <w:t>Athens</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Greece</w:t>
      </w:r>
      <w:r>
        <w:rPr>
          <w:rFonts w:hint="default" w:ascii="Arial" w:hAnsi="Arial" w:eastAsia="宋体" w:cs="Arial"/>
          <w:b/>
          <w:sz w:val="24"/>
          <w:szCs w:val="24"/>
          <w:lang w:val="en-GB"/>
        </w:rPr>
        <w:t xml:space="preserve">, </w:t>
      </w:r>
      <w:r>
        <w:rPr>
          <w:rFonts w:hint="eastAsia" w:ascii="Arial" w:hAnsi="Arial" w:eastAsia="宋体" w:cs="Arial"/>
          <w:b/>
          <w:sz w:val="24"/>
          <w:szCs w:val="24"/>
          <w:lang w:val="en-US" w:eastAsia="zh-CN"/>
        </w:rPr>
        <w:t>26</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Feb</w:t>
      </w:r>
      <w:r>
        <w:rPr>
          <w:rFonts w:hint="default" w:ascii="Arial" w:hAnsi="Arial" w:eastAsia="宋体" w:cs="Arial"/>
          <w:b/>
          <w:sz w:val="24"/>
          <w:szCs w:val="24"/>
          <w:lang w:val="en-GB"/>
        </w:rPr>
        <w:t xml:space="preserve"> – </w:t>
      </w:r>
      <w:r>
        <w:rPr>
          <w:rFonts w:hint="eastAsia" w:ascii="Arial" w:hAnsi="Arial" w:eastAsia="宋体" w:cs="Arial"/>
          <w:b/>
          <w:sz w:val="24"/>
          <w:szCs w:val="24"/>
          <w:lang w:val="en-US" w:eastAsia="zh-CN"/>
        </w:rPr>
        <w:t>1</w:t>
      </w:r>
      <w:r>
        <w:rPr>
          <w:rFonts w:hint="eastAsia" w:ascii="Arial" w:hAnsi="Arial" w:eastAsia="宋体" w:cs="Arial"/>
          <w:b/>
          <w:sz w:val="24"/>
          <w:szCs w:val="24"/>
          <w:vertAlign w:val="superscript"/>
          <w:lang w:val="en-US" w:eastAsia="zh-CN"/>
        </w:rPr>
        <w:t>st</w:t>
      </w:r>
      <w:r>
        <w:rPr>
          <w:rFonts w:hint="eastAsia" w:ascii="Arial" w:hAnsi="Arial" w:eastAsia="宋体" w:cs="Arial"/>
          <w:b/>
          <w:sz w:val="24"/>
          <w:szCs w:val="24"/>
          <w:lang w:val="en-US" w:eastAsia="zh-CN"/>
        </w:rPr>
        <w:t xml:space="preserve"> Mar</w:t>
      </w:r>
      <w:r>
        <w:rPr>
          <w:rFonts w:hint="default" w:ascii="Arial" w:hAnsi="Arial" w:eastAsia="宋体" w:cs="Arial"/>
          <w:b/>
          <w:sz w:val="24"/>
          <w:szCs w:val="24"/>
          <w:lang w:val="en-GB"/>
        </w:rPr>
        <w:t>, 202</w:t>
      </w:r>
      <w:r>
        <w:rPr>
          <w:rFonts w:hint="eastAsia" w:ascii="Arial" w:hAnsi="Arial"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sz w:val="28"/>
                <w:szCs w:val="28"/>
                <w:lang w:val="en-US" w:eastAsia="zh-CN"/>
              </w:rPr>
              <w:t>1290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keepNext w:val="0"/>
        <w:keepLines w:val="0"/>
        <w:pageBreakBefore w:val="0"/>
        <w:widowControl/>
        <w:kinsoku/>
        <w:wordWrap/>
        <w:overflowPunct/>
        <w:topLinePunct w:val="0"/>
        <w:autoSpaceDE/>
        <w:autoSpaceDN/>
        <w:bidi w:val="0"/>
        <w:adjustRightInd/>
        <w:snapToGrid/>
        <w:spacing w:after="0"/>
        <w:textAlignment w:val="auto"/>
        <w:rPr>
          <w:sz w:val="4"/>
          <w:szCs w:val="4"/>
        </w:rPr>
      </w:pPr>
      <w:bookmarkStart w:id="109" w:name="_GoBack"/>
      <w:bookmarkEnd w:id="109"/>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to 38.473 on multi-path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lang w:eastAsia="zh-CN"/>
              </w:rPr>
            </w:pPr>
            <w:r>
              <w:t>ZTE</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NR_SL_relay_enh-Core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t>-</w:t>
            </w:r>
            <w:r>
              <w:fldChar w:fldCharType="end"/>
            </w:r>
            <w:r>
              <w:t>0</w:t>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pageBreakBefore w:val="0"/>
              <w:widowControl/>
              <w:numPr>
                <w:ilvl w:val="0"/>
                <w:numId w:val="13"/>
              </w:numPr>
              <w:kinsoku/>
              <w:wordWrap/>
              <w:overflowPunct/>
              <w:topLinePunct w:val="0"/>
              <w:autoSpaceDE/>
              <w:autoSpaceDN/>
              <w:bidi w:val="0"/>
              <w:adjustRightInd w:val="0"/>
              <w:snapToGrid w:val="0"/>
              <w:spacing w:after="120"/>
              <w:ind w:left="102"/>
              <w:textAlignment w:val="auto"/>
              <w:rPr>
                <w:rFonts w:hint="eastAsia" w:eastAsia="宋体"/>
                <w:lang w:val="en-US" w:eastAsia="zh-CN"/>
              </w:rPr>
            </w:pPr>
            <w:r>
              <w:rPr>
                <w:rFonts w:hint="eastAsia" w:eastAsia="宋体"/>
                <w:lang w:val="en-US" w:eastAsia="zh-CN"/>
              </w:rPr>
              <w:t>For multi-path split SRB without duplication, DU should identify the MP split SRB and setup one RLC entity if necessary (for case 2.1) and associate the SRB to the Uu Relay RLC channel based on SRB Mapping Info (for case 1 and case 2.1). Specifically,</w:t>
            </w:r>
          </w:p>
          <w:p>
            <w:pPr>
              <w:pStyle w:val="88"/>
              <w:keepNext w:val="0"/>
              <w:keepLines w:val="0"/>
              <w:pageBreakBefore w:val="0"/>
              <w:widowControl/>
              <w:numPr>
                <w:ilvl w:val="1"/>
                <w:numId w:val="0"/>
              </w:numPr>
              <w:kinsoku/>
              <w:wordWrap/>
              <w:overflowPunct/>
              <w:topLinePunct w:val="0"/>
              <w:autoSpaceDE/>
              <w:autoSpaceDN/>
              <w:bidi w:val="0"/>
              <w:adjustRightInd w:val="0"/>
              <w:snapToGrid w:val="0"/>
              <w:spacing w:after="120"/>
              <w:ind w:leftChars="100"/>
              <w:textAlignment w:val="auto"/>
              <w:rPr>
                <w:rFonts w:hint="eastAsia" w:eastAsia="宋体"/>
                <w:lang w:val="en-US" w:eastAsia="zh-CN"/>
              </w:rPr>
            </w:pPr>
            <w:r>
              <w:rPr>
                <w:rFonts w:hint="eastAsia" w:eastAsia="宋体"/>
                <w:lang w:val="en-US" w:eastAsia="zh-CN"/>
              </w:rPr>
              <w:t xml:space="preserve">-1 for indirect path addition on top of direct path, when indirect path addition is configured, the SRB Mapping Info should be included. DU can identify the MP split SRB, and then associate the SRB with the Uu Relay RLC channel based on the SRB Mapping Info besides the direct path RLC entity(which is already existed). </w:t>
            </w:r>
          </w:p>
          <w:p>
            <w:pPr>
              <w:pStyle w:val="88"/>
              <w:keepNext w:val="0"/>
              <w:keepLines w:val="0"/>
              <w:pageBreakBefore w:val="0"/>
              <w:widowControl/>
              <w:numPr>
                <w:ilvl w:val="1"/>
                <w:numId w:val="0"/>
              </w:numPr>
              <w:kinsoku/>
              <w:wordWrap/>
              <w:overflowPunct/>
              <w:topLinePunct w:val="0"/>
              <w:autoSpaceDE/>
              <w:autoSpaceDN/>
              <w:bidi w:val="0"/>
              <w:adjustRightInd w:val="0"/>
              <w:snapToGrid w:val="0"/>
              <w:spacing w:after="120"/>
              <w:ind w:leftChars="100"/>
              <w:textAlignment w:val="auto"/>
              <w:rPr>
                <w:rFonts w:hint="eastAsia" w:eastAsia="宋体"/>
                <w:lang w:val="en-US" w:eastAsia="zh-CN"/>
              </w:rPr>
            </w:pPr>
            <w:r>
              <w:rPr>
                <w:rFonts w:hint="eastAsia" w:eastAsia="宋体"/>
                <w:lang w:val="en-US" w:eastAsia="zh-CN"/>
              </w:rPr>
              <w:t>-2 for direct path addition on top of indirect path, when the direct path addition is configured:</w:t>
            </w:r>
          </w:p>
          <w:p>
            <w:pPr>
              <w:pStyle w:val="88"/>
              <w:keepNext w:val="0"/>
              <w:keepLines w:val="0"/>
              <w:pageBreakBefore w:val="0"/>
              <w:widowControl/>
              <w:numPr>
                <w:ilvl w:val="3"/>
                <w:numId w:val="0"/>
              </w:numPr>
              <w:kinsoku/>
              <w:wordWrap/>
              <w:overflowPunct/>
              <w:topLinePunct w:val="0"/>
              <w:autoSpaceDE/>
              <w:autoSpaceDN/>
              <w:bidi w:val="0"/>
              <w:adjustRightInd w:val="0"/>
              <w:snapToGrid w:val="0"/>
              <w:spacing w:after="120"/>
              <w:ind w:leftChars="200"/>
              <w:textAlignment w:val="auto"/>
              <w:rPr>
                <w:rFonts w:hint="eastAsia" w:eastAsia="宋体"/>
                <w:lang w:val="en-US" w:eastAsia="zh-CN"/>
              </w:rPr>
            </w:pPr>
            <w:r>
              <w:rPr>
                <w:rFonts w:hint="eastAsia" w:eastAsia="宋体"/>
                <w:lang w:val="en-US" w:eastAsia="zh-CN"/>
              </w:rPr>
              <w:t>-2.1) if SRB Mapping Info is included, it implies the SRB is a MP split SRB. DU should setup one RLC entity on direct path and associate the SRB to the Uu Relay RLC channel based on SRB Mapping Info.</w:t>
            </w:r>
          </w:p>
          <w:p>
            <w:pPr>
              <w:pStyle w:val="88"/>
              <w:keepNext w:val="0"/>
              <w:keepLines w:val="0"/>
              <w:pageBreakBefore w:val="0"/>
              <w:widowControl/>
              <w:numPr>
                <w:ilvl w:val="3"/>
                <w:numId w:val="0"/>
              </w:numPr>
              <w:kinsoku/>
              <w:wordWrap/>
              <w:overflowPunct/>
              <w:topLinePunct w:val="0"/>
              <w:autoSpaceDE/>
              <w:autoSpaceDN/>
              <w:bidi w:val="0"/>
              <w:adjustRightInd w:val="0"/>
              <w:snapToGrid w:val="0"/>
              <w:spacing w:after="120"/>
              <w:ind w:leftChars="200"/>
              <w:textAlignment w:val="auto"/>
              <w:rPr>
                <w:rFonts w:hint="default" w:eastAsia="宋体"/>
                <w:lang w:val="en-US" w:eastAsia="zh-CN"/>
              </w:rPr>
            </w:pPr>
            <w:r>
              <w:rPr>
                <w:rFonts w:hint="eastAsia" w:eastAsia="宋体"/>
                <w:lang w:val="en-US" w:eastAsia="zh-CN"/>
              </w:rPr>
              <w:t>-2.2) if SRB Mapping Info is not included, it implies the previous indirect bearer is changed to a direct bearer. DU should setup one RLC entity on direct path while release the previous stored SRB Mapping Info and indirect bearer configuration.</w:t>
            </w:r>
          </w:p>
          <w:p>
            <w:pPr>
              <w:pStyle w:val="88"/>
              <w:keepNext w:val="0"/>
              <w:keepLines w:val="0"/>
              <w:pageBreakBefore w:val="0"/>
              <w:widowControl/>
              <w:numPr>
                <w:ilvl w:val="1"/>
                <w:numId w:val="0"/>
              </w:numPr>
              <w:kinsoku/>
              <w:wordWrap/>
              <w:overflowPunct/>
              <w:topLinePunct w:val="0"/>
              <w:autoSpaceDE/>
              <w:autoSpaceDN/>
              <w:bidi w:val="0"/>
              <w:adjustRightInd w:val="0"/>
              <w:snapToGrid w:val="0"/>
              <w:spacing w:after="120"/>
              <w:ind w:leftChars="100"/>
              <w:textAlignment w:val="auto"/>
              <w:rPr>
                <w:rFonts w:hint="default" w:eastAsia="宋体"/>
                <w:lang w:val="en-US" w:eastAsia="zh-CN"/>
              </w:rPr>
            </w:pPr>
            <w:r>
              <w:rPr>
                <w:rFonts w:hint="eastAsia" w:eastAsia="宋体"/>
                <w:lang w:val="en-US" w:eastAsia="zh-CN"/>
              </w:rPr>
              <w:t xml:space="preserve">Based on the analysis above, in clause 8.3.4.2, the text description for MP split SRB without duplication case is added, i.e. </w:t>
            </w:r>
            <w:r>
              <w:rPr>
                <w:rFonts w:hint="default" w:eastAsia="宋体"/>
                <w:lang w:val="en-US" w:eastAsia="zh-CN"/>
              </w:rPr>
              <w:t>“</w:t>
            </w:r>
            <w:r>
              <w:rPr>
                <w:rFonts w:hint="eastAsia"/>
                <w:lang w:val="en-US" w:eastAsia="zh-CN"/>
              </w:rPr>
              <w:t>If Path Addition Information IE is configured, and i</w:t>
            </w:r>
            <w:r>
              <w:rPr>
                <w:rFonts w:eastAsia="Cambria Math"/>
              </w:rPr>
              <w:t xml:space="preserve">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w:t>
            </w:r>
            <w:r>
              <w:rPr>
                <w:rFonts w:eastAsia="MS Mincho"/>
              </w:rPr>
              <w:t>setup</w:t>
            </w:r>
            <w:r>
              <w:rPr>
                <w:rFonts w:eastAsia="Cambria Math"/>
              </w:rPr>
              <w:t xml:space="preserve"> one RLC entity</w:t>
            </w:r>
            <w:r>
              <w:rPr>
                <w:rFonts w:hint="eastAsia" w:eastAsia="宋体"/>
                <w:lang w:val="en-US" w:eastAsia="zh-CN"/>
              </w:rPr>
              <w:t xml:space="preserve"> </w:t>
            </w:r>
            <w:r>
              <w:rPr>
                <w:rFonts w:hint="eastAsia"/>
                <w:lang w:val="en-US" w:eastAsia="zh-CN"/>
              </w:rPr>
              <w:t>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Pr>
                <w:rFonts w:hint="default" w:eastAsia="宋体"/>
                <w:lang w:val="en-US" w:eastAsia="zh-CN"/>
              </w:rPr>
              <w:t>”</w:t>
            </w:r>
            <w:r>
              <w:rPr>
                <w:rFonts w:hint="eastAsia" w:eastAsia="宋体"/>
                <w:lang w:val="en-US" w:eastAsia="zh-CN"/>
              </w:rPr>
              <w:t>.</w:t>
            </w:r>
          </w:p>
          <w:p>
            <w:pPr>
              <w:pStyle w:val="88"/>
              <w:keepNext w:val="0"/>
              <w:keepLines w:val="0"/>
              <w:pageBreakBefore w:val="0"/>
              <w:widowControl/>
              <w:numPr>
                <w:ilvl w:val="0"/>
                <w:numId w:val="13"/>
              </w:numPr>
              <w:kinsoku/>
              <w:wordWrap/>
              <w:overflowPunct/>
              <w:topLinePunct w:val="0"/>
              <w:autoSpaceDE/>
              <w:autoSpaceDN/>
              <w:bidi w:val="0"/>
              <w:adjustRightInd w:val="0"/>
              <w:snapToGrid w:val="0"/>
              <w:spacing w:after="120"/>
              <w:ind w:left="102"/>
              <w:textAlignment w:val="auto"/>
              <w:rPr>
                <w:rFonts w:hint="eastAsia" w:eastAsia="宋体"/>
                <w:lang w:val="en-US" w:eastAsia="zh-CN"/>
              </w:rPr>
            </w:pPr>
            <w:r>
              <w:rPr>
                <w:rFonts w:hint="eastAsia" w:eastAsia="宋体"/>
                <w:lang w:val="en-US" w:eastAsia="zh-CN"/>
              </w:rPr>
              <w:t>It is possible that DU initiates UE context modification required message to modify a DRB configured with multi-path relay based duplication. The description of multi-path relay based duplication is missing in clause 8.3.5.2.</w:t>
            </w:r>
          </w:p>
          <w:p>
            <w:pPr>
              <w:pStyle w:val="88"/>
              <w:keepNext w:val="0"/>
              <w:keepLines w:val="0"/>
              <w:pageBreakBefore w:val="0"/>
              <w:widowControl/>
              <w:numPr>
                <w:ilvl w:val="0"/>
                <w:numId w:val="13"/>
              </w:numPr>
              <w:kinsoku/>
              <w:wordWrap/>
              <w:overflowPunct/>
              <w:topLinePunct w:val="0"/>
              <w:autoSpaceDE/>
              <w:autoSpaceDN/>
              <w:bidi w:val="0"/>
              <w:adjustRightInd w:val="0"/>
              <w:snapToGrid w:val="0"/>
              <w:spacing w:after="120"/>
              <w:ind w:left="102"/>
              <w:textAlignment w:val="auto"/>
              <w:rPr>
                <w:rFonts w:hint="eastAsia" w:eastAsia="宋体"/>
                <w:lang w:val="en-US" w:eastAsia="zh-CN"/>
              </w:rPr>
            </w:pPr>
            <w:r>
              <w:rPr>
                <w:rFonts w:hint="eastAsia" w:eastAsia="宋体"/>
                <w:i/>
                <w:iCs/>
                <w:lang w:val="en-US" w:eastAsia="zh-CN"/>
              </w:rPr>
              <w:t>Execute Duplication</w:t>
            </w:r>
            <w:r>
              <w:rPr>
                <w:rFonts w:hint="eastAsia" w:eastAsia="宋体"/>
                <w:lang w:val="en-US" w:eastAsia="zh-CN"/>
              </w:rPr>
              <w:t xml:space="preserve"> IE could also be applied to SRB configured with MP relay based duplication. That is, </w:t>
            </w:r>
            <w:r>
              <w:t xml:space="preserve">if SRB duplication is activated, </w:t>
            </w:r>
            <w:r>
              <w:rPr>
                <w:rFonts w:hint="eastAsia" w:eastAsia="宋体"/>
                <w:lang w:val="en-US" w:eastAsia="zh-CN"/>
              </w:rPr>
              <w:t xml:space="preserve">and </w:t>
            </w:r>
            <w:r>
              <w:t xml:space="preserve">the </w:t>
            </w:r>
            <w:r>
              <w:rPr>
                <w:i/>
              </w:rPr>
              <w:t>Execute Duplication</w:t>
            </w:r>
            <w:r>
              <w:t xml:space="preserve"> IE</w:t>
            </w:r>
            <w:r>
              <w:rPr>
                <w:rFonts w:hint="eastAsia" w:eastAsia="宋体"/>
                <w:lang w:val="en-US" w:eastAsia="zh-CN"/>
              </w:rPr>
              <w:t xml:space="preserve"> is indicated</w:t>
            </w:r>
            <w:r>
              <w:t>, the gNB-DU can perform CA based duplication</w:t>
            </w:r>
            <w:r>
              <w:rPr>
                <w:rFonts w:hint="eastAsia"/>
                <w:lang w:val="en-US" w:eastAsia="zh-CN"/>
              </w:rPr>
              <w:t xml:space="preserve"> or multi-path relay based duplication</w:t>
            </w:r>
            <w:r>
              <w:t xml:space="preserve"> for the SRB</w:t>
            </w:r>
            <w:r>
              <w:rPr>
                <w:rFonts w:hint="eastAsia" w:eastAsia="宋体"/>
                <w:lang w:val="en-US" w:eastAsia="zh-CN"/>
              </w:rPr>
              <w:t xml:space="preserve">. The related description is missing. </w:t>
            </w:r>
          </w:p>
          <w:p>
            <w:pPr>
              <w:pStyle w:val="88"/>
              <w:keepNext w:val="0"/>
              <w:keepLines w:val="0"/>
              <w:pageBreakBefore w:val="0"/>
              <w:widowControl/>
              <w:numPr>
                <w:ilvl w:val="0"/>
                <w:numId w:val="13"/>
              </w:numPr>
              <w:kinsoku/>
              <w:wordWrap/>
              <w:overflowPunct/>
              <w:topLinePunct w:val="0"/>
              <w:autoSpaceDE/>
              <w:autoSpaceDN/>
              <w:bidi w:val="0"/>
              <w:adjustRightInd w:val="0"/>
              <w:snapToGrid w:val="0"/>
              <w:spacing w:after="120"/>
              <w:ind w:left="102"/>
              <w:textAlignment w:val="auto"/>
              <w:rPr>
                <w:rFonts w:hint="eastAsia" w:eastAsia="宋体"/>
                <w:lang w:val="en-US" w:eastAsia="zh-CN"/>
              </w:rPr>
            </w:pPr>
            <w:r>
              <w:rPr>
                <w:rFonts w:hint="eastAsia" w:eastAsia="宋体"/>
                <w:lang w:val="en-US" w:eastAsia="zh-CN"/>
              </w:rPr>
              <w:t>In R17 U2N relay, RAN3 agreed Uu RLC channel may be configured during relay UE context setup procedure considering the UE may act as a U2N relay UE later to forward remote UE</w:t>
            </w:r>
            <w:r>
              <w:rPr>
                <w:rFonts w:hint="default" w:eastAsia="宋体"/>
                <w:lang w:val="en-US" w:eastAsia="zh-CN"/>
              </w:rPr>
              <w:t>’</w:t>
            </w:r>
            <w:r>
              <w:rPr>
                <w:rFonts w:hint="eastAsia" w:eastAsia="宋体"/>
                <w:lang w:val="en-US" w:eastAsia="zh-CN"/>
              </w:rPr>
              <w:t>s SRB0/1 by using the Uu RLC channel. While for MP scenario 2 (indirect path using N3C), single indirect N3C path and direct path addition on top of indirect path are not supported, there is no benefit/no reasonable to configure the Uu RLC channel for N3C path in advance.</w:t>
            </w:r>
          </w:p>
          <w:p>
            <w:pPr>
              <w:pStyle w:val="88"/>
              <w:numPr>
                <w:ilvl w:val="0"/>
                <w:numId w:val="13"/>
              </w:numPr>
              <w:spacing w:after="0"/>
              <w:ind w:left="100"/>
              <w:rPr>
                <w:rFonts w:hint="default" w:eastAsia="宋体"/>
                <w:lang w:val="en-US" w:eastAsia="zh-CN"/>
              </w:rPr>
            </w:pPr>
            <w:r>
              <w:rPr>
                <w:rFonts w:hint="eastAsia" w:eastAsia="宋体"/>
                <w:lang w:val="en-US" w:eastAsia="zh-CN"/>
              </w:rPr>
              <w:t xml:space="preserve">It is not clear why </w:t>
            </w:r>
            <w:r>
              <w:rPr>
                <w:rFonts w:hint="default" w:eastAsia="宋体"/>
                <w:lang w:val="en-US" w:eastAsia="zh-CN"/>
              </w:rPr>
              <w:t>“</w:t>
            </w:r>
            <w:r>
              <w:rPr>
                <w:rFonts w:hint="eastAsia" w:eastAsia="宋体"/>
                <w:lang w:val="en-US" w:eastAsia="zh-CN"/>
              </w:rPr>
              <w:t>or the logical channel</w:t>
            </w:r>
            <w:r>
              <w:rPr>
                <w:rFonts w:hint="default" w:eastAsia="宋体"/>
                <w:lang w:val="en-US" w:eastAsia="zh-CN"/>
              </w:rPr>
              <w:t>”</w:t>
            </w:r>
            <w:r>
              <w:rPr>
                <w:rFonts w:hint="eastAsia" w:eastAsia="宋体"/>
                <w:lang w:val="en-US" w:eastAsia="zh-CN"/>
              </w:rPr>
              <w:t xml:space="preserve"> is included in the following sentence. The terminology Uu Relay RLC channel is also used in MP scenario 2 in RAN2 300/331 specs. </w:t>
            </w:r>
            <w:r>
              <w:rPr>
                <w:rFonts w:hint="default" w:eastAsia="宋体"/>
                <w:lang w:val="en-US" w:eastAsia="zh-CN"/>
              </w:rPr>
              <w:t>“</w:t>
            </w:r>
            <w:r>
              <w:rPr>
                <w:rFonts w:eastAsia="MS Mincho"/>
              </w:rPr>
              <w:t xml:space="preserve">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w:t>
            </w:r>
            <w:r>
              <w:rPr>
                <w:rFonts w:eastAsia="仿宋"/>
                <w:highlight w:val="none"/>
                <w:lang w:eastAsia="zh-CN"/>
              </w:rPr>
              <w:t xml:space="preserve">or the </w:t>
            </w:r>
            <w:r>
              <w:rPr>
                <w:rFonts w:eastAsia="Cambria Math"/>
                <w:highlight w:val="none"/>
              </w:rPr>
              <w:t xml:space="preserve">logical channel </w:t>
            </w:r>
            <w:r>
              <w:rPr>
                <w:rFonts w:eastAsia="Cambria Math"/>
              </w:rPr>
              <w:t xml:space="preserve">based on the </w:t>
            </w:r>
            <w:r>
              <w:rPr>
                <w:rFonts w:eastAsia="Cambria Math"/>
                <w:i/>
              </w:rPr>
              <w:t>SRB Mapping Info</w:t>
            </w:r>
            <w:r>
              <w:rPr>
                <w:rFonts w:eastAsia="Cambria Math"/>
              </w:rPr>
              <w:t xml:space="preserve"> IE</w:t>
            </w:r>
            <w:r>
              <w:rPr>
                <w:rFonts w:eastAsia="MS Mincho"/>
              </w:rPr>
              <w:t>.</w:t>
            </w:r>
            <w:r>
              <w:rPr>
                <w:rFonts w:hint="default" w:eastAsia="宋体"/>
                <w:lang w:val="en-US" w:eastAsia="zh-CN"/>
              </w:rPr>
              <w:t>”</w:t>
            </w:r>
            <w:r>
              <w:rPr>
                <w:rFonts w:hint="eastAsia" w:eastAsia="宋体"/>
                <w:lang w:val="en-US" w:eastAsia="zh-CN"/>
              </w:rPr>
              <w:t xml:space="preserve">   Suggest to remove </w:t>
            </w:r>
            <w:r>
              <w:rPr>
                <w:rFonts w:hint="default" w:eastAsia="宋体"/>
                <w:lang w:val="en-US" w:eastAsia="zh-CN"/>
              </w:rPr>
              <w:t>“</w:t>
            </w:r>
            <w:r>
              <w:rPr>
                <w:rFonts w:hint="eastAsia" w:eastAsia="宋体"/>
                <w:lang w:val="en-US" w:eastAsia="zh-CN"/>
              </w:rPr>
              <w:t>or the logical channel</w:t>
            </w:r>
            <w:r>
              <w:rPr>
                <w:rFonts w:hint="default" w:eastAsia="宋体"/>
                <w:lang w:val="en-US" w:eastAsia="zh-CN"/>
              </w:rPr>
              <w:t>”</w:t>
            </w:r>
            <w:r>
              <w:rPr>
                <w:rFonts w:hint="eastAsia" w:eastAsia="宋体"/>
                <w:lang w:val="en-US" w:eastAsia="zh-CN"/>
              </w:rPr>
              <w:t xml:space="preserve"> from the sentence.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4"/>
              </w:numPr>
              <w:spacing w:after="0"/>
              <w:ind w:left="10" w:leftChars="0"/>
              <w:rPr>
                <w:rFonts w:hint="default" w:eastAsia="宋体"/>
                <w:lang w:val="en-US" w:eastAsia="zh-CN"/>
              </w:rPr>
            </w:pPr>
            <w:r>
              <w:rPr>
                <w:rFonts w:hint="eastAsia" w:eastAsia="宋体"/>
                <w:lang w:val="en-US" w:eastAsia="zh-CN"/>
              </w:rPr>
              <w:t xml:space="preserve">In clause 8.3.4.2, the text description for MP split SRB without duplication case is added, i.e. </w:t>
            </w:r>
            <w:r>
              <w:rPr>
                <w:rFonts w:hint="default" w:eastAsia="宋体"/>
                <w:lang w:val="en-US" w:eastAsia="zh-CN"/>
              </w:rPr>
              <w:t>“</w:t>
            </w:r>
            <w:r>
              <w:rPr>
                <w:rFonts w:hint="eastAsia"/>
                <w:lang w:val="en-US" w:eastAsia="zh-CN"/>
              </w:rPr>
              <w:t>If Path Addition Information IE is configured, and i</w:t>
            </w:r>
            <w:r>
              <w:rPr>
                <w:rFonts w:eastAsia="Cambria Math"/>
              </w:rPr>
              <w:t xml:space="preserve">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w:t>
            </w:r>
            <w:r>
              <w:rPr>
                <w:rFonts w:eastAsia="MS Mincho"/>
              </w:rPr>
              <w:t>setup</w:t>
            </w:r>
            <w:r>
              <w:rPr>
                <w:rFonts w:eastAsia="Cambria Math"/>
              </w:rPr>
              <w:t xml:space="preserve"> one RLC entity</w:t>
            </w:r>
            <w:r>
              <w:rPr>
                <w:rFonts w:hint="eastAsia" w:eastAsia="宋体"/>
                <w:lang w:val="en-US" w:eastAsia="zh-CN"/>
              </w:rPr>
              <w:t xml:space="preserve"> </w:t>
            </w:r>
            <w:r>
              <w:rPr>
                <w:rFonts w:hint="eastAsia"/>
                <w:lang w:val="en-US" w:eastAsia="zh-CN"/>
              </w:rPr>
              <w:t>if necessary</w:t>
            </w:r>
            <w:r>
              <w:rPr>
                <w:rFonts w:eastAsia="Cambria Math"/>
              </w:rPr>
              <w:t xml:space="preserve"> for the direct path and map the indicated SRB to the Uu Relay RLC channel based on the </w:t>
            </w:r>
            <w:r>
              <w:rPr>
                <w:rFonts w:eastAsia="Cambria Math"/>
                <w:i/>
              </w:rPr>
              <w:t>SRB Mapping Info</w:t>
            </w:r>
            <w:r>
              <w:rPr>
                <w:rFonts w:eastAsia="Cambria Math"/>
              </w:rPr>
              <w:t xml:space="preserve"> IE.</w:t>
            </w:r>
            <w:r>
              <w:rPr>
                <w:rFonts w:hint="default" w:eastAsia="宋体"/>
                <w:lang w:val="en-US" w:eastAsia="zh-CN"/>
              </w:rPr>
              <w:t>”</w:t>
            </w:r>
            <w:r>
              <w:rPr>
                <w:rFonts w:hint="eastAsia" w:eastAsia="宋体"/>
                <w:lang w:val="en-US" w:eastAsia="zh-CN"/>
              </w:rPr>
              <w:t>.</w:t>
            </w:r>
          </w:p>
          <w:p>
            <w:pPr>
              <w:pStyle w:val="88"/>
              <w:numPr>
                <w:ilvl w:val="0"/>
                <w:numId w:val="14"/>
              </w:numPr>
              <w:spacing w:after="0"/>
              <w:ind w:left="10" w:leftChars="0"/>
              <w:rPr>
                <w:rFonts w:hint="default" w:eastAsia="宋体"/>
                <w:lang w:val="en-US" w:eastAsia="zh-CN"/>
              </w:rPr>
            </w:pPr>
            <w:r>
              <w:rPr>
                <w:rFonts w:hint="eastAsia" w:eastAsia="宋体"/>
                <w:lang w:val="en-US" w:eastAsia="zh-CN"/>
              </w:rPr>
              <w:t>In clause 8.3.5.2, add multi-path relay based duplication.</w:t>
            </w:r>
          </w:p>
          <w:p>
            <w:pPr>
              <w:pStyle w:val="88"/>
              <w:numPr>
                <w:ilvl w:val="0"/>
                <w:numId w:val="14"/>
              </w:numPr>
              <w:spacing w:after="0"/>
              <w:ind w:left="10" w:leftChars="0"/>
              <w:rPr>
                <w:rFonts w:hint="default" w:eastAsia="宋体"/>
                <w:lang w:val="en-US" w:eastAsia="zh-CN"/>
              </w:rPr>
            </w:pPr>
            <w:r>
              <w:rPr>
                <w:rFonts w:hint="eastAsia" w:eastAsia="宋体"/>
                <w:lang w:val="en-US" w:eastAsia="zh-CN"/>
              </w:rPr>
              <w:t xml:space="preserve">In clause 8.3.4.2, 8.3.5.2, 8.4.2.2, </w:t>
            </w:r>
            <w:r>
              <w:t xml:space="preserve">if SRB duplication is activated, </w:t>
            </w:r>
            <w:r>
              <w:rPr>
                <w:rFonts w:hint="eastAsia" w:eastAsia="宋体"/>
                <w:lang w:val="en-US" w:eastAsia="zh-CN"/>
              </w:rPr>
              <w:t xml:space="preserve">and </w:t>
            </w:r>
            <w:r>
              <w:t xml:space="preserve">the </w:t>
            </w:r>
            <w:r>
              <w:rPr>
                <w:i/>
              </w:rPr>
              <w:t>Execute Duplication</w:t>
            </w:r>
            <w:r>
              <w:t xml:space="preserve"> IE</w:t>
            </w:r>
            <w:r>
              <w:rPr>
                <w:rFonts w:hint="eastAsia" w:eastAsia="宋体"/>
                <w:lang w:val="en-US" w:eastAsia="zh-CN"/>
              </w:rPr>
              <w:t xml:space="preserve"> is indicated</w:t>
            </w:r>
            <w:r>
              <w:t>, the gNB-DU can perform CA based duplication</w:t>
            </w:r>
            <w:r>
              <w:rPr>
                <w:rFonts w:hint="eastAsia"/>
                <w:lang w:val="en-US" w:eastAsia="zh-CN"/>
              </w:rPr>
              <w:t xml:space="preserve"> or multi-path relay based duplication</w:t>
            </w:r>
            <w:r>
              <w:t xml:space="preserve"> for the SRB</w:t>
            </w:r>
            <w:r>
              <w:rPr>
                <w:rFonts w:hint="eastAsia" w:eastAsia="宋体"/>
                <w:lang w:val="en-US" w:eastAsia="zh-CN"/>
              </w:rPr>
              <w:t>.</w:t>
            </w:r>
          </w:p>
          <w:p>
            <w:pPr>
              <w:pStyle w:val="88"/>
              <w:numPr>
                <w:ilvl w:val="0"/>
                <w:numId w:val="14"/>
              </w:numPr>
              <w:spacing w:after="0"/>
              <w:ind w:left="10" w:leftChars="0"/>
              <w:rPr>
                <w:rFonts w:hint="default" w:eastAsia="宋体"/>
                <w:lang w:val="en-US" w:eastAsia="zh-CN"/>
              </w:rPr>
            </w:pPr>
            <w:r>
              <w:rPr>
                <w:rFonts w:hint="eastAsia" w:eastAsia="宋体"/>
                <w:lang w:val="en-US" w:eastAsia="zh-CN"/>
              </w:rPr>
              <w:t xml:space="preserve">In clause 8.3.1.2, for Uu RLC channel to be setup list, suggest to remove </w:t>
            </w:r>
            <w:r>
              <w:rPr>
                <w:rFonts w:hint="default" w:eastAsia="宋体"/>
                <w:lang w:val="en-US" w:eastAsia="zh-CN"/>
              </w:rPr>
              <w:t>“</w:t>
            </w:r>
            <w:r>
              <w:rPr>
                <w:rFonts w:hint="eastAsia" w:eastAsia="宋体"/>
                <w:lang w:val="en-US" w:eastAsia="zh-CN"/>
              </w:rPr>
              <w:t>or a L2 MP Relay UE using N3C</w:t>
            </w:r>
            <w:r>
              <w:rPr>
                <w:rFonts w:hint="default" w:eastAsia="宋体"/>
                <w:lang w:val="en-US" w:eastAsia="zh-CN"/>
              </w:rPr>
              <w:t>”</w:t>
            </w:r>
            <w:r>
              <w:rPr>
                <w:rFonts w:hint="eastAsia" w:eastAsia="宋体"/>
                <w:lang w:val="en-US" w:eastAsia="zh-CN"/>
              </w:rPr>
              <w:t xml:space="preserve">.  And, in clause 9.2.2.1 and 9.2.2.2, for </w:t>
            </w:r>
            <w:r>
              <w:rPr>
                <w:rFonts w:cs="Arial"/>
              </w:rPr>
              <w:t>maxnoofUuRLCChannels</w:t>
            </w:r>
            <w:r>
              <w:rPr>
                <w:rFonts w:hint="eastAsia" w:eastAsia="宋体" w:cs="Arial"/>
                <w:lang w:val="en-US" w:eastAsia="zh-CN"/>
              </w:rPr>
              <w:t xml:space="preserve">, remove </w:t>
            </w:r>
            <w:r>
              <w:rPr>
                <w:rFonts w:hint="default" w:eastAsia="宋体" w:cs="Arial"/>
                <w:lang w:val="en-US" w:eastAsia="zh-CN"/>
              </w:rPr>
              <w:t>“</w:t>
            </w:r>
            <w:r>
              <w:rPr>
                <w:rFonts w:cs="Arial"/>
              </w:rPr>
              <w:t>or L2 N3C relaying</w:t>
            </w:r>
            <w:r>
              <w:rPr>
                <w:rFonts w:hint="default" w:eastAsia="宋体" w:cs="Arial"/>
                <w:lang w:val="en-US" w:eastAsia="zh-CN"/>
              </w:rPr>
              <w:t>”</w:t>
            </w:r>
            <w:r>
              <w:rPr>
                <w:rFonts w:hint="eastAsia" w:eastAsia="宋体" w:cs="Arial"/>
                <w:lang w:val="en-US" w:eastAsia="zh-CN"/>
              </w:rPr>
              <w:t>.</w:t>
            </w:r>
          </w:p>
          <w:p>
            <w:pPr>
              <w:pStyle w:val="88"/>
              <w:numPr>
                <w:ilvl w:val="0"/>
                <w:numId w:val="14"/>
              </w:numPr>
              <w:spacing w:after="0"/>
              <w:ind w:left="10" w:leftChars="0"/>
              <w:rPr>
                <w:rFonts w:hint="default" w:eastAsia="宋体"/>
                <w:lang w:val="en-US" w:eastAsia="zh-CN"/>
              </w:rPr>
            </w:pPr>
            <w:r>
              <w:rPr>
                <w:rFonts w:hint="eastAsia" w:eastAsia="宋体"/>
                <w:lang w:val="en-US" w:eastAsia="zh-CN"/>
              </w:rPr>
              <w:t xml:space="preserve">In clause 8.3.4.2, </w:t>
            </w:r>
            <w:r>
              <w:rPr>
                <w:rFonts w:hint="eastAsia" w:eastAsia="宋体" w:cs="Arial"/>
                <w:lang w:val="en-US" w:eastAsia="zh-CN"/>
              </w:rPr>
              <w:t xml:space="preserve">remove </w:t>
            </w:r>
            <w:r>
              <w:rPr>
                <w:rFonts w:hint="default" w:eastAsia="宋体" w:cs="Arial"/>
                <w:lang w:val="en-US" w:eastAsia="zh-CN"/>
              </w:rPr>
              <w:t>“</w:t>
            </w:r>
            <w:r>
              <w:rPr>
                <w:rFonts w:hint="eastAsia" w:eastAsia="宋体" w:cs="Arial"/>
                <w:lang w:val="en-US" w:eastAsia="zh-CN"/>
              </w:rPr>
              <w:t>or the logical channel</w:t>
            </w:r>
            <w:r>
              <w:rPr>
                <w:rFonts w:hint="default" w:eastAsia="宋体" w:cs="Arial"/>
                <w:lang w:val="en-US" w:eastAsia="zh-CN"/>
              </w:rPr>
              <w:t>”</w:t>
            </w:r>
            <w:r>
              <w:rPr>
                <w:rFonts w:hint="eastAsia" w:eastAsia="宋体" w:cs="Arial"/>
                <w:lang w:val="en-US" w:eastAsia="zh-CN"/>
              </w:rPr>
              <w:t>.</w:t>
            </w:r>
          </w:p>
          <w:p>
            <w:pPr>
              <w:pStyle w:val="88"/>
              <w:numPr>
                <w:ilvl w:val="0"/>
                <w:numId w:val="0"/>
              </w:numPr>
              <w:spacing w:after="0"/>
              <w:ind w:left="10" w:leftChars="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pStyle w:val="88"/>
              <w:spacing w:after="0"/>
            </w:pPr>
            <w:r>
              <w:t xml:space="preserve">Impact assessment towards the previous version of the specification (same release): </w:t>
            </w:r>
          </w:p>
          <w:p>
            <w:pPr>
              <w:pStyle w:val="88"/>
              <w:spacing w:after="0"/>
              <w:rPr>
                <w:rFonts w:hint="eastAsia"/>
                <w:lang w:val="en-US" w:eastAsia="zh-CN"/>
              </w:rPr>
            </w:pPr>
            <w:r>
              <w:t>This CR has isolated impact with the previous version of the specification (same release)</w:t>
            </w:r>
            <w:r>
              <w:rPr>
                <w:rFonts w:hint="eastAsia"/>
                <w:lang w:val="en-US" w:eastAsia="zh-CN"/>
              </w:rPr>
              <w:t xml:space="preserve"> because the corrections are for NR SL multi-path relay</w:t>
            </w:r>
            <w:r>
              <w:rPr>
                <w:rFonts w:hint="eastAsia"/>
                <w:lang w:eastAsia="zh-CN"/>
              </w:rPr>
              <w:t>.</w:t>
            </w:r>
            <w:r>
              <w:rPr>
                <w:rFonts w:hint="eastAsia"/>
                <w:lang w:val="en-US" w:eastAsia="zh-CN"/>
              </w:rPr>
              <w:t xml:space="preserve"> </w:t>
            </w:r>
          </w:p>
          <w:p>
            <w:pPr>
              <w:pStyle w:val="88"/>
              <w:spacing w:after="0"/>
              <w:rPr>
                <w:rFonts w:hint="eastAsia"/>
                <w:lang w:val="en-US" w:eastAsia="zh-CN"/>
              </w:rPr>
            </w:pPr>
            <w:r>
              <w:t>Th</w:t>
            </w:r>
            <w:r>
              <w:rPr>
                <w:rFonts w:hint="eastAsia"/>
                <w:lang w:val="en-US" w:eastAsia="zh-CN"/>
              </w:rPr>
              <w:t>is CR</w:t>
            </w:r>
            <w:r>
              <w:t xml:space="preserve"> </w:t>
            </w:r>
            <w:r>
              <w:rPr>
                <w:rFonts w:hint="eastAsia"/>
                <w:lang w:val="en-US" w:eastAsia="zh-CN"/>
              </w:rPr>
              <w:t>has an impact under functional point of view.</w:t>
            </w:r>
          </w:p>
          <w:p>
            <w:pPr>
              <w:pStyle w:val="88"/>
              <w:spacing w:after="0"/>
              <w:rPr>
                <w:rFonts w:hint="eastAsia"/>
                <w:lang w:val="en-US" w:eastAsia="zh-CN"/>
              </w:rPr>
            </w:pPr>
            <w:r>
              <w:rPr>
                <w:rFonts w:hint="eastAsia"/>
                <w:lang w:val="en-US" w:eastAsia="zh-CN"/>
              </w:rPr>
              <w:t>The impact can be considered isolated because the change affects NR SL multi-path relay.</w:t>
            </w:r>
          </w:p>
          <w:p>
            <w:pPr>
              <w:pStyle w:val="88"/>
              <w:numPr>
                <w:ilvl w:val="0"/>
                <w:numId w:val="0"/>
              </w:numPr>
              <w:spacing w:after="0"/>
              <w:ind w:left="10" w:leftChars="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There remains mistakes in the specification on multi-path relay.</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8.3.1.2, 8.3.4.2, 8.3.5.2, 8.4.2.2, 9.2.2.1, 9.2.2.2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rPr>
          <w:lang w:eastAsia="zh-CN"/>
        </w:rPr>
      </w:pP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5"/>
        <w:numPr>
          <w:ilvl w:val="3"/>
          <w:numId w:val="0"/>
        </w:numPr>
        <w:ind w:left="284" w:leftChars="0" w:right="200" w:rightChars="100"/>
      </w:pPr>
      <w:bookmarkStart w:id="2" w:name="_Toc66289194"/>
      <w:bookmarkStart w:id="3" w:name="_Toc45832192"/>
      <w:bookmarkStart w:id="4" w:name="_Toc155980251"/>
      <w:bookmarkStart w:id="5" w:name="_Toc99730496"/>
      <w:bookmarkStart w:id="6" w:name="_Toc64448535"/>
      <w:bookmarkStart w:id="7" w:name="_Toc113835124"/>
      <w:bookmarkStart w:id="8" w:name="_Toc106109687"/>
      <w:bookmarkStart w:id="9" w:name="_Toc20955775"/>
      <w:bookmarkStart w:id="10" w:name="_Toc36556806"/>
      <w:bookmarkStart w:id="11" w:name="_Toc105510615"/>
      <w:bookmarkStart w:id="12" w:name="_Toc105927147"/>
      <w:bookmarkStart w:id="13" w:name="_Toc81383051"/>
      <w:bookmarkStart w:id="14" w:name="_Toc51763372"/>
      <w:bookmarkStart w:id="15" w:name="_Toc88657684"/>
      <w:bookmarkStart w:id="16" w:name="_Toc120123967"/>
      <w:bookmarkStart w:id="17" w:name="_Toc74154307"/>
      <w:bookmarkStart w:id="18" w:name="_Toc29892869"/>
      <w:bookmarkStart w:id="19" w:name="_Toc97910596"/>
      <w:bookmarkStart w:id="20" w:name="_Toc99038235"/>
      <w:r>
        <w:t>8.3.1.2</w:t>
      </w:r>
      <w:r>
        <w:tab/>
      </w:r>
      <w:r>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0"/>
      </w:pPr>
      <w:r>
        <w:drawing>
          <wp:inline distT="0" distB="0" distL="0" distR="0">
            <wp:extent cx="3380105" cy="1429385"/>
            <wp:effectExtent l="0" t="0" r="317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 xml:space="preserve">Figure </w:t>
      </w:r>
      <w:bookmarkStart w:id="21" w:name="_Hlk44097902"/>
      <w:r>
        <w:t>8.3.1.2</w:t>
      </w:r>
      <w:bookmarkEnd w:id="21"/>
      <w:r>
        <w:t>-1: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120"/>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120"/>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 BH RLC channels, Uu RLC channels, PC5 Relay 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Setup List</w:t>
      </w:r>
      <w:r>
        <w:t xml:space="preserve"> IE;</w:t>
      </w:r>
    </w:p>
    <w:p>
      <w:pPr>
        <w:pStyle w:val="120"/>
      </w:pPr>
      <w:r>
        <w:t>-</w:t>
      </w:r>
      <w:r>
        <w:tab/>
      </w:r>
      <w:r>
        <w:t xml:space="preserve">A list of SRBs which failed to be established shall be included in the </w:t>
      </w:r>
      <w:r>
        <w:rPr>
          <w:i/>
        </w:rPr>
        <w:t xml:space="preserve">SRB Failed to Setup List </w:t>
      </w:r>
      <w:r>
        <w:t xml:space="preserve">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120"/>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pPr>
        <w:pStyle w:val="120"/>
      </w:pPr>
      <w:r>
        <w:t>-</w:t>
      </w:r>
      <w:r>
        <w:tab/>
      </w:r>
      <w:r>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120"/>
      </w:pPr>
      <w:r>
        <w:t>-</w:t>
      </w:r>
      <w:r>
        <w:tab/>
      </w:r>
      <w:r>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in</w:t>
      </w:r>
      <w:r>
        <w:rPr>
          <w:rFonts w:hint="eastAsia" w:eastAsia="宋体"/>
          <w:lang w:val="en-US" w:eastAsia="zh-CN"/>
        </w:rPr>
        <w:t xml:space="preserve"> </w:t>
      </w:r>
      <w:r>
        <w:rPr>
          <w:rFonts w:hint="eastAsia"/>
          <w:i/>
          <w:iCs/>
        </w:rPr>
        <w:t>SL DRB To Be Setup List</w:t>
      </w:r>
      <w:r>
        <w:rPr>
          <w:rFonts w:hint="eastAsia"/>
        </w:rPr>
        <w:t xml:space="preserve"> IE is contained in the UE CONTEXT </w:t>
      </w:r>
      <w:r>
        <w:rPr>
          <w:rFonts w:hint="eastAsia" w:eastAsia="宋体"/>
          <w:lang w:val="en-US" w:eastAsia="zh-CN"/>
        </w:rPr>
        <w:t>SETUP</w:t>
      </w:r>
      <w:r>
        <w:rPr>
          <w:rFonts w:hint="eastAsia"/>
        </w:rPr>
        <w:t xml:space="preserve"> REQUEST message,the gNB-DU shall, if supported, generate two </w:t>
      </w:r>
      <w:r>
        <w:rPr>
          <w:rFonts w:hint="eastAsia" w:eastAsia="宋体"/>
          <w:lang w:val="en-US" w:eastAsia="zh-CN"/>
        </w:rPr>
        <w:t>PC5</w:t>
      </w:r>
      <w:r>
        <w:rPr>
          <w:rFonts w:hint="eastAsia"/>
        </w:rPr>
        <w:t xml:space="preserve"> RLC configurations for the indicated SL DRB.</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lang w:val="en-US"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[8].If the </w:t>
      </w:r>
      <w:r>
        <w:rPr>
          <w:rFonts w:hint="eastAsia" w:eastAsia="宋体"/>
          <w:i/>
          <w:iCs/>
          <w:lang w:val="en-US" w:eastAsia="zh-CN"/>
        </w:rPr>
        <w:t>NeedFor</w:t>
      </w:r>
      <w:r>
        <w:rPr>
          <w:i/>
        </w:rPr>
        <w:t>Interruption</w:t>
      </w:r>
      <w:r>
        <w:rPr>
          <w:rFonts w:hint="eastAsia" w:eastAsia="宋体"/>
          <w:i/>
          <w:iCs/>
          <w:lang w:val="en-US" w:eastAsia="zh-CN"/>
        </w:rPr>
        <w:t>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12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120"/>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r>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rPr>
          <w:rFonts w:hint="eastAsia"/>
        </w:rPr>
        <w:t xml:space="preserve"> </w:t>
      </w:r>
      <w:r>
        <w:t xml:space="preserve">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rPr>
          <w:rFonts w:hint="eastAsia"/>
          <w:i/>
          <w:iCs/>
        </w:rP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 xml:space="preserve">when determining the feedback to provide in the </w:t>
      </w:r>
      <w:r>
        <w:rPr>
          <w:i/>
          <w:iCs/>
        </w:rPr>
        <w:t>TSC Traffic Characteristics Feedback</w:t>
      </w:r>
      <w:r>
        <w:t xml:space="preserve"> IE in the UE CONTEXT SETUP RESPONSE message</w:t>
      </w:r>
      <w:r>
        <w:rPr>
          <w:rFonts w:hint="eastAsia"/>
        </w:rPr>
        <w:t>.</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or subsequent CPAC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22" w:name="_Hlk25189334"/>
      <w:r>
        <w:t xml:space="preserve">shall replace the existing prepared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or subsequent CPAC identified by </w:t>
      </w:r>
      <w:bookmarkEnd w:id="22"/>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Style w:val="144"/>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144"/>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bookmarkStart w:id="23" w:name="OLE_LINK246"/>
      <w:bookmarkStart w:id="24"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23"/>
    <w:bookmarkEnd w:id="24"/>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pPr>
        <w:overflowPunct/>
        <w:autoSpaceDE/>
        <w:autoSpaceDN/>
        <w:adjustRightInd/>
        <w:textAlignment w:val="auto"/>
      </w:pPr>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hint="eastAsia" w:eastAsia="仿宋"/>
          <w:lang w:val="en-US" w:eastAsia="zh-CN"/>
        </w:rPr>
        <w:t>lay</w:t>
      </w:r>
      <w:r>
        <w:t xml:space="preserve"> UE</w:t>
      </w:r>
      <w:del w:id="0" w:author="ZTE_Mengzhen" w:date="2024-02-04T15:44:04Z">
        <w:r>
          <w:rPr/>
          <w:delText xml:space="preserve"> </w:delText>
        </w:r>
        <w:bookmarkStart w:id="25" w:name="_Hlk151368135"/>
        <w:r>
          <w:rPr/>
          <w:delText>or a L2 MP Relay UE using N3C</w:delText>
        </w:r>
        <w:bookmarkEnd w:id="25"/>
      </w:del>
      <w:r>
        <w:t xml:space="preserve">. </w:t>
      </w:r>
    </w:p>
    <w:p>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hint="eastAsia" w:eastAsia="宋体"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rFonts w:eastAsia="宋体"/>
          <w:lang w:val="en-US" w:eastAsia="zh-CN"/>
        </w:rPr>
      </w:pPr>
      <w:r>
        <w:rPr>
          <w:rFonts w:hint="eastAsia"/>
          <w:lang w:val="en-IN"/>
        </w:rPr>
        <w:t>If</w:t>
      </w:r>
      <w:r>
        <w:rPr>
          <w:rFonts w:hint="eastAsia" w:eastAsia="宋体"/>
          <w:lang w:val="en-US" w:eastAsia="zh-CN"/>
        </w:rPr>
        <w:t xml:space="preserve"> the </w:t>
      </w:r>
      <w:r>
        <w:rPr>
          <w:rFonts w:hint="eastAsia" w:eastAsia="宋体"/>
          <w:i/>
          <w:iCs/>
          <w:lang w:val="en-US" w:eastAsia="zh-CN"/>
        </w:rPr>
        <w:t>Dedicated SI Delivery Indication</w:t>
      </w:r>
      <w:r>
        <w:rPr>
          <w:rFonts w:hint="eastAsia" w:eastAsia="宋体"/>
          <w:lang w:val="en-US" w:eastAsia="zh-CN"/>
        </w:rPr>
        <w:t xml:space="preserve"> IE is included in the UE CONTEXT SETUP RESPONSE message, the gNB-CU shall</w:t>
      </w:r>
      <w:r>
        <w:rPr>
          <w:rFonts w:eastAsia="宋体"/>
          <w:lang w:val="en-US" w:eastAsia="zh-CN"/>
        </w:rPr>
        <w:t>, if supported,</w:t>
      </w:r>
      <w:r>
        <w:rPr>
          <w:rFonts w:hint="eastAsia" w:eastAsia="宋体"/>
          <w:lang w:val="en-US" w:eastAsia="zh-CN"/>
        </w:rPr>
        <w:t xml:space="preserve"> take it into account </w:t>
      </w:r>
      <w:r>
        <w:rPr>
          <w:rFonts w:eastAsia="宋体"/>
          <w:lang w:val="en-US" w:eastAsia="zh-CN"/>
        </w:rPr>
        <w:t xml:space="preserve">for the </w:t>
      </w:r>
      <w:r>
        <w:rPr>
          <w:rFonts w:hint="eastAsia" w:eastAsia="宋体"/>
          <w:lang w:val="en-US" w:eastAsia="zh-CN"/>
        </w:rPr>
        <w:t xml:space="preserve">system information </w:t>
      </w:r>
      <w:r>
        <w:rPr>
          <w:rFonts w:eastAsia="宋体"/>
          <w:lang w:val="en-US" w:eastAsia="zh-CN"/>
        </w:rPr>
        <w:t xml:space="preserve">delivery to the UE </w:t>
      </w:r>
      <w:r>
        <w:rPr>
          <w:lang w:eastAsia="zh-CN"/>
        </w:rPr>
        <w:t>as described in TS 38.331 [8]</w:t>
      </w:r>
      <w:r>
        <w:rPr>
          <w:rFonts w:hint="eastAsia" w:eastAsia="宋体"/>
          <w:lang w:val="en-US" w:eastAsia="zh-CN"/>
        </w:rPr>
        <w:t>.</w:t>
      </w:r>
    </w:p>
    <w:p>
      <w:pPr>
        <w:rPr>
          <w:rFonts w:eastAsia="宋体"/>
          <w:lang w:eastAsia="zh-CN"/>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bookmarkStart w:id="26"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26"/>
    </w:p>
    <w:p>
      <w:pPr>
        <w:rPr>
          <w:lang w:val="en-IN"/>
        </w:rPr>
      </w:pPr>
      <w:r>
        <w:rPr>
          <w:rFonts w:hint="eastAsia" w:eastAsia="宋体"/>
          <w:lang w:val="en-US" w:eastAsia="zh-CN"/>
        </w:rPr>
        <w:t xml:space="preserve">If the </w:t>
      </w:r>
      <w:r>
        <w:rPr>
          <w:rFonts w:eastAsia="宋体"/>
          <w:i/>
          <w:iCs/>
          <w:lang w:val="en-US" w:eastAsia="zh-CN"/>
        </w:rPr>
        <w:t>musim-CapabilityRestrictionIndication</w:t>
      </w:r>
      <w:r>
        <w:rPr>
          <w:rFonts w:hint="eastAsia" w:eastAsia="宋体"/>
          <w:lang w:val="en-US" w:eastAsia="zh-CN"/>
        </w:rPr>
        <w:t xml:space="preserve"> IE is </w:t>
      </w:r>
      <w:r>
        <w:rPr>
          <w:rFonts w:eastAsia="宋体"/>
          <w:lang w:val="en-US" w:eastAsia="zh-CN"/>
        </w:rPr>
        <w:t xml:space="preserve">included in the </w:t>
      </w:r>
      <w:r>
        <w:rPr>
          <w:rFonts w:hint="eastAsia" w:eastAsia="宋体"/>
          <w:i/>
          <w:iCs/>
          <w:lang w:val="en-US" w:eastAsia="zh-CN"/>
        </w:rPr>
        <w:t>CU to DU RRC Information</w:t>
      </w:r>
      <w:r>
        <w:rPr>
          <w:rFonts w:hint="eastAsia" w:eastAsia="宋体"/>
          <w:lang w:val="en-US" w:eastAsia="zh-CN"/>
        </w:rPr>
        <w:t xml:space="preserve"> IE in the UE CONTEXT </w:t>
      </w:r>
      <w:r>
        <w:t xml:space="preserve">SETUP </w:t>
      </w:r>
      <w:r>
        <w:rPr>
          <w:rFonts w:hint="eastAsia" w:eastAsia="宋体"/>
          <w:lang w:val="en-US" w:eastAsia="zh-CN"/>
        </w:rPr>
        <w:t>REQUEST message, the gNB-DU shall, if supported, use it as described in TS 38.331 [8]</w:t>
      </w:r>
      <w:r>
        <w:rPr>
          <w:rFonts w:eastAsia="宋体"/>
          <w:lang w:val="en-US" w:eastAsia="zh-CN"/>
        </w:rPr>
        <w:t xml:space="preserve">. </w:t>
      </w:r>
    </w:p>
    <w:p>
      <w:r>
        <w:t xml:space="preserve">If the </w:t>
      </w:r>
      <w:r>
        <w:rPr>
          <w:i/>
          <w:iCs/>
        </w:rPr>
        <w:t>LTM Indicator</w:t>
      </w:r>
      <w:r>
        <w:t xml:space="preserve"> IE set to "true" is contained in the </w:t>
      </w:r>
      <w:r>
        <w:rPr>
          <w:i/>
          <w:iCs/>
        </w:rPr>
        <w:t xml:space="preserve">LTM Information Setup </w:t>
      </w:r>
      <w:r>
        <w:t>IE</w:t>
      </w:r>
      <w:r>
        <w:rPr>
          <w:i/>
        </w:rPr>
        <w:t xml:space="preserve"> </w:t>
      </w:r>
      <w:r>
        <w:t xml:space="preserve">included in the UE CONTEXT SETUP REQUEST message,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 If the gNB-DU accepts the request for LTM for that </w:t>
      </w:r>
      <w:r>
        <w:rPr>
          <w:i/>
          <w:iCs/>
        </w:rPr>
        <w:t>SpCell</w:t>
      </w:r>
      <w:r>
        <w:t xml:space="preserve">, the gNB-DU shall generate and include the </w:t>
      </w:r>
      <w:r>
        <w:rPr>
          <w:i/>
          <w:iCs/>
        </w:rPr>
        <w:t>CellGroupConfig</w:t>
      </w:r>
      <w:r>
        <w:t xml:space="preserve"> IE for the accepted LTM candidate cell in the UE CONTEXT SETUP RESPONSE message.</w:t>
      </w:r>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Setup </w:t>
      </w:r>
      <w:r>
        <w:t>IE</w:t>
      </w:r>
      <w:r>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 for the gNB-CU to generate the LTM reference configuration.</w:t>
      </w:r>
    </w:p>
    <w:p>
      <w:pPr>
        <w:rPr>
          <w:rFonts w:eastAsia="宋体"/>
        </w:rPr>
      </w:pPr>
      <w:r>
        <w:rPr>
          <w:rFonts w:eastAsia="宋体"/>
        </w:rPr>
        <w:t xml:space="preserve">If the </w:t>
      </w:r>
      <w:r>
        <w:rPr>
          <w:rFonts w:eastAsia="宋体"/>
          <w:i/>
          <w:iCs/>
        </w:rPr>
        <w:t xml:space="preserve">LTM Reference Configuration </w:t>
      </w:r>
      <w:r>
        <w:rPr>
          <w:rFonts w:eastAsia="宋体"/>
        </w:rPr>
        <w:t xml:space="preserve">IE is contained </w:t>
      </w:r>
      <w:r>
        <w:t xml:space="preserve">within the </w:t>
      </w:r>
      <w:r>
        <w:rPr>
          <w:i/>
          <w:iCs/>
          <w:lang w:eastAsia="ja-JP"/>
        </w:rPr>
        <w:t>Reference Configuration</w:t>
      </w:r>
      <w:r>
        <w:t xml:space="preserve"> IE </w:t>
      </w:r>
      <w:r>
        <w:rPr>
          <w:rFonts w:eastAsia="宋体"/>
        </w:rPr>
        <w:t xml:space="preserve">in the </w:t>
      </w:r>
      <w:r>
        <w:rPr>
          <w:rFonts w:eastAsia="宋体"/>
          <w:i/>
          <w:iCs/>
        </w:rPr>
        <w:t xml:space="preserve">LTM Information Setup </w:t>
      </w:r>
      <w:r>
        <w:rPr>
          <w:rFonts w:eastAsia="宋体"/>
        </w:rPr>
        <w:t xml:space="preserve">IE included in the UE CONTEXT SETUP REQUEST message, the gNB-DU shall, if supported, take it into account for generating the LTM lower layer configuration. </w:t>
      </w:r>
    </w:p>
    <w:p>
      <w:r>
        <w:t xml:space="preserve">If the </w:t>
      </w:r>
      <w:r>
        <w:rPr>
          <w:i/>
          <w:iCs/>
        </w:rPr>
        <w:t xml:space="preserve">CSI Resource Configuration </w:t>
      </w:r>
      <w:r>
        <w:t xml:space="preserve">is contained in the </w:t>
      </w:r>
      <w:r>
        <w:rPr>
          <w:i/>
          <w:iCs/>
        </w:rPr>
        <w:t xml:space="preserve">LTM Information Setup </w:t>
      </w:r>
      <w:r>
        <w:t xml:space="preserve">IE included in the UE CONTEXT SETUP REQUEST message, the gNB-DU shall, if supported, use it to generate the LTM CSI reporting configuration(s) in the </w:t>
      </w:r>
      <w:r>
        <w:rPr>
          <w:i/>
          <w:iCs/>
        </w:rPr>
        <w:t>CellGroupConfig</w:t>
      </w:r>
      <w:r>
        <w:t xml:space="preserve"> for the requested LTM candidate cell.</w:t>
      </w:r>
    </w:p>
    <w:p>
      <w:r>
        <w:t xml:space="preserve">If the </w:t>
      </w:r>
      <w:r>
        <w:rPr>
          <w:i/>
          <w:iCs/>
        </w:rPr>
        <w:t>LTM Configuration ID Mapping List</w:t>
      </w:r>
      <w:r>
        <w:t xml:space="preserve"> IE is contained in the UE CONTEXT SETUP REQUEST message, the gNB-DU shall, if supported, consider this as the mapping information for the LTM candidate cell(s).</w:t>
      </w:r>
    </w:p>
    <w:p>
      <w:r>
        <w:t xml:space="preserve">If the </w:t>
      </w:r>
      <w:r>
        <w:rPr>
          <w:i/>
          <w:iCs/>
        </w:rPr>
        <w:t xml:space="preserve">Request for RACH Configuration </w:t>
      </w:r>
      <w:r>
        <w:t xml:space="preserve">IE set to "true" is contained in the </w:t>
      </w:r>
      <w:r>
        <w:rPr>
          <w:i/>
          <w:iCs/>
        </w:rPr>
        <w:t xml:space="preserve">Early Sync Information Request </w:t>
      </w:r>
      <w:r>
        <w:t>IE</w:t>
      </w:r>
      <w:r>
        <w:rPr>
          <w:i/>
        </w:rPr>
        <w:t xml:space="preserve"> </w:t>
      </w:r>
      <w:r>
        <w:t xml:space="preserve">included in the UE CONTEXT SETUP REQUEST message, the gNB-DU shall, if supported, include the </w:t>
      </w:r>
      <w:r>
        <w:rPr>
          <w:i/>
          <w:iCs/>
        </w:rPr>
        <w:t>RACH Configuration</w:t>
      </w:r>
      <w:r>
        <w:t xml:space="preserve"> IE for early TA acquisition (early UL synchronisation), in the UE CONTEXT SETUP RESPONSE message.If the </w:t>
      </w:r>
      <w:r>
        <w:rPr>
          <w:i/>
          <w:iCs/>
        </w:rPr>
        <w:t>Source gNB-DU ID</w:t>
      </w:r>
      <w:r>
        <w:t xml:space="preserve"> is contained in the UE CONTEXT SETUP REQUEST message, the gNB-DU shall, if supported, use this information to identify the source gNB-DU.</w:t>
      </w:r>
    </w:p>
    <w:p>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r>
        <w:t xml:space="preserve">If the </w:t>
      </w:r>
      <w:r>
        <w:rPr>
          <w:i/>
        </w:rPr>
        <w:t xml:space="preserve">LTM Complete Configuration Indicator </w:t>
      </w:r>
      <w:r>
        <w:t>IE set to "complete"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pPr>
        <w:rPr>
          <w:rFonts w:eastAsia="Malgun Gothic"/>
        </w:rPr>
      </w:pPr>
      <w:r>
        <w:rPr>
          <w:rFonts w:eastAsia="Malgun Gothic"/>
        </w:rPr>
        <w:t xml:space="preserve">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w:t>
      </w:r>
      <w:r>
        <w:t xml:space="preserve">SETUP </w:t>
      </w:r>
      <w:r>
        <w:rPr>
          <w:rFonts w:eastAsia="Malgun Gothic"/>
        </w:rPr>
        <w:t xml:space="preserve">REQUEST message,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leftChars="0" w:firstLine="0" w:firstLineChars="0"/>
      </w:pPr>
    </w:p>
    <w:p>
      <w:pPr>
        <w:pStyle w:val="5"/>
        <w:numPr>
          <w:ilvl w:val="3"/>
          <w:numId w:val="0"/>
        </w:numPr>
        <w:ind w:left="284" w:leftChars="0" w:right="200" w:rightChars="100"/>
      </w:pPr>
      <w:bookmarkStart w:id="27" w:name="_Toc155980264"/>
      <w:r>
        <w:t>8.3.4.2</w:t>
      </w:r>
      <w:r>
        <w:tab/>
      </w:r>
      <w:r>
        <w:t>Successful Operation</w:t>
      </w:r>
      <w:bookmarkEnd w:id="27"/>
    </w:p>
    <w:p>
      <w:pPr>
        <w:pStyle w:val="60"/>
        <w:rPr>
          <w:lang w:eastAsia="zh-CN"/>
        </w:rPr>
      </w:pPr>
      <w:r>
        <w:drawing>
          <wp:inline distT="0" distB="0" distL="0" distR="0">
            <wp:extent cx="3996055" cy="1618615"/>
            <wp:effectExtent l="0" t="0" r="0" b="12065"/>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9"/>
      </w:pPr>
      <w:r>
        <w:t xml:space="preserve">Figure 8.3.4.2-1: UE Context Modification procedure. Successful </w:t>
      </w:r>
      <w:r>
        <w:rPr>
          <w:rFonts w:eastAsia="MS Mincho"/>
        </w:rPr>
        <w:t>o</w:t>
      </w:r>
      <w:r>
        <w:t>peration</w:t>
      </w:r>
    </w:p>
    <w:p>
      <w:pPr>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iCs/>
          <w:snapToGrid w:val="0"/>
        </w:rPr>
        <w:t>Configured BWP List</w:t>
      </w:r>
      <w:r>
        <w:rPr>
          <w:snapToGrid w:val="0"/>
        </w:rPr>
        <w:t xml:space="preserve"> IE is included in the UE CONTEXT MODIFICATION RESPONSE message the gNB-CU shall, if supported, take it into account when requesting the gNB-DU </w:t>
      </w:r>
      <w:r>
        <w:rPr>
          <w:lang w:eastAsia="ja-JP"/>
        </w:rPr>
        <w:t xml:space="preserve">for </w:t>
      </w:r>
      <w:r>
        <w:rPr>
          <w:snapToGrid w:val="0"/>
        </w:rPr>
        <w:t>generating preconfigured measurement GAP for the indicated BWPs.</w:t>
      </w:r>
    </w:p>
    <w:p>
      <w:pPr>
        <w:rPr>
          <w:snapToGrid w:val="0"/>
        </w:rPr>
      </w:pPr>
      <w:r>
        <w:rPr>
          <w:snapToGrid w:val="0"/>
        </w:rPr>
        <w:t xml:space="preserve">If the </w:t>
      </w:r>
      <w:r>
        <w:rPr>
          <w:i/>
          <w:iCs/>
          <w:snapToGrid w:val="0"/>
        </w:rPr>
        <w:t>Preconfigured Measurement GAP Request</w:t>
      </w:r>
      <w:r>
        <w:rPr>
          <w:snapToGrid w:val="0"/>
        </w:rPr>
        <w:t xml:space="preserve"> IE is present in the </w:t>
      </w:r>
      <w:r>
        <w:rPr>
          <w:i/>
          <w:iCs/>
          <w:snapToGrid w:val="0"/>
        </w:rPr>
        <w:t>CU to DU RRC Information</w:t>
      </w:r>
      <w:r>
        <w:rPr>
          <w:snapToGrid w:val="0"/>
        </w:rPr>
        <w:t xml:space="preserve"> IE in the UE CONTEXT MODIFICATON REQUEST message, the gNB-DU shall, if supported, consider that the content of the previous </w:t>
      </w:r>
      <w:r>
        <w:rPr>
          <w:i/>
          <w:iCs/>
          <w:snapToGrid w:val="0"/>
        </w:rPr>
        <w:t xml:space="preserve">CellGroupConfig </w:t>
      </w:r>
      <w:r>
        <w:rPr>
          <w:snapToGrid w:val="0"/>
        </w:rPr>
        <w:t xml:space="preserve">IE was not sent to the UE and generate the pre-configured measurement GAP for the indicated BWPs in the </w:t>
      </w:r>
      <w:r>
        <w:rPr>
          <w:i/>
          <w:iCs/>
          <w:snapToGrid w:val="0"/>
        </w:rPr>
        <w:t>MeasConfig</w:t>
      </w:r>
      <w:r>
        <w:rPr>
          <w:snapToGrid w:val="0"/>
        </w:rPr>
        <w:t xml:space="preserve"> IE. If the gNB-DU successfully generates pre-configured measurement GAP for the indicated BWPs, the gNB-DU shall update the </w:t>
      </w:r>
      <w:r>
        <w:rPr>
          <w:i/>
          <w:iCs/>
          <w:snapToGrid w:val="0"/>
        </w:rPr>
        <w:t>CellGroupConfig</w:t>
      </w:r>
      <w:r>
        <w:rPr>
          <w:snapToGrid w:val="0"/>
        </w:rPr>
        <w:t xml:space="preserve"> IE with the content of the previous </w:t>
      </w:r>
      <w:r>
        <w:rPr>
          <w:i/>
          <w:iCs/>
          <w:snapToGrid w:val="0"/>
        </w:rPr>
        <w:t>CellGroupConfig</w:t>
      </w:r>
      <w:r>
        <w:rPr>
          <w:snapToGrid w:val="0"/>
        </w:rPr>
        <w:t xml:space="preserve"> IE and the preconfigured measurement GAP configuration in the UE CONTEXT MODIFICATION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rFonts w:eastAsia="宋体"/>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t xml:space="preserve">, </w:t>
      </w:r>
      <w:r>
        <w:rPr>
          <w:rFonts w:eastAsia="等线"/>
        </w:rPr>
        <w:t xml:space="preserve">if supported, </w:t>
      </w:r>
      <w:r>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ins w:id="1" w:author="ZTE_Mengzhen" w:date="2024-02-04T16:59:54Z">
        <w:r>
          <w:rPr>
            <w:rFonts w:hint="eastAsia" w:eastAsia="宋体"/>
            <w:lang w:val="en-US" w:eastAsia="zh-CN"/>
          </w:rPr>
          <w:t xml:space="preserve"> </w:t>
        </w:r>
      </w:ins>
      <w:ins w:id="2" w:author="ZTE_Mengzhen" w:date="2024-02-04T16:59:55Z">
        <w:r>
          <w:rPr>
            <w:rFonts w:hint="eastAsia"/>
            <w:lang w:val="en-US" w:eastAsia="zh-CN"/>
          </w:rPr>
          <w:t>If Path Addition Information IE is configured, and i</w:t>
        </w:r>
      </w:ins>
      <w:ins w:id="3" w:author="ZTE_Mengzhen" w:date="2024-02-04T16:59:55Z">
        <w:r>
          <w:rPr>
            <w:rFonts w:eastAsia="Cambria Math"/>
          </w:rPr>
          <w:t xml:space="preserve">f the </w:t>
        </w:r>
      </w:ins>
      <w:ins w:id="4" w:author="ZTE_Mengzhen" w:date="2024-02-04T16:59:55Z">
        <w:r>
          <w:rPr>
            <w:rFonts w:eastAsia="Cambria Math"/>
            <w:i/>
          </w:rPr>
          <w:t>SRB Mapping Info</w:t>
        </w:r>
      </w:ins>
      <w:ins w:id="5" w:author="ZTE_Mengzhen" w:date="2024-02-04T16:59:55Z">
        <w:r>
          <w:rPr>
            <w:rFonts w:eastAsia="Cambria Math"/>
          </w:rPr>
          <w:t xml:space="preserve"> IE is</w:t>
        </w:r>
      </w:ins>
      <w:ins w:id="6" w:author="ZTE_Mengzhen" w:date="2024-02-04T16:59:55Z">
        <w:r>
          <w:rPr/>
          <w:t xml:space="preserve"> </w:t>
        </w:r>
      </w:ins>
      <w:ins w:id="7" w:author="ZTE_Mengzhen" w:date="2024-02-04T16:59:55Z">
        <w:r>
          <w:rPr>
            <w:rFonts w:eastAsia="Cambria Math"/>
          </w:rPr>
          <w:t xml:space="preserve">contained in the </w:t>
        </w:r>
      </w:ins>
      <w:ins w:id="8" w:author="ZTE_Mengzhen" w:date="2024-02-04T16:59:55Z">
        <w:r>
          <w:rPr>
            <w:rFonts w:eastAsia="Cambria Math"/>
            <w:i/>
          </w:rPr>
          <w:t>SRB To Be Setup List</w:t>
        </w:r>
      </w:ins>
      <w:ins w:id="9" w:author="ZTE_Mengzhen" w:date="2024-02-04T16:59:55Z">
        <w:r>
          <w:rPr>
            <w:rFonts w:eastAsia="Cambria Math"/>
          </w:rPr>
          <w:t xml:space="preserve"> IE, the gNB-DU shall, if supported, </w:t>
        </w:r>
      </w:ins>
      <w:ins w:id="10" w:author="ZTE_Mengzhen" w:date="2024-02-04T16:59:55Z">
        <w:r>
          <w:rPr>
            <w:rFonts w:eastAsia="MS Mincho"/>
          </w:rPr>
          <w:t>setup</w:t>
        </w:r>
      </w:ins>
      <w:ins w:id="11" w:author="ZTE_Mengzhen" w:date="2024-02-04T16:59:55Z">
        <w:r>
          <w:rPr>
            <w:rFonts w:eastAsia="Cambria Math"/>
          </w:rPr>
          <w:t xml:space="preserve"> one RLC entity</w:t>
        </w:r>
      </w:ins>
      <w:ins w:id="12" w:author="ZTE_Mengzhen" w:date="2024-02-08T09:19:24Z">
        <w:r>
          <w:rPr>
            <w:rFonts w:hint="eastAsia" w:eastAsia="宋体"/>
            <w:lang w:val="en-US" w:eastAsia="zh-CN"/>
          </w:rPr>
          <w:t xml:space="preserve"> </w:t>
        </w:r>
      </w:ins>
      <w:ins w:id="13" w:author="ZTE_Mengzhen" w:date="2024-02-06T11:37:57Z">
        <w:r>
          <w:rPr>
            <w:rFonts w:hint="eastAsia"/>
            <w:lang w:val="en-US" w:eastAsia="zh-CN"/>
          </w:rPr>
          <w:t>if n</w:t>
        </w:r>
      </w:ins>
      <w:ins w:id="14" w:author="ZTE_Mengzhen" w:date="2024-02-08T09:19:32Z">
        <w:r>
          <w:rPr>
            <w:rFonts w:hint="eastAsia"/>
            <w:lang w:val="en-US" w:eastAsia="zh-CN"/>
          </w:rPr>
          <w:t>e</w:t>
        </w:r>
      </w:ins>
      <w:ins w:id="15" w:author="ZTE_Mengzhen" w:date="2024-02-08T09:19:33Z">
        <w:r>
          <w:rPr>
            <w:rFonts w:hint="eastAsia"/>
            <w:lang w:val="en-US" w:eastAsia="zh-CN"/>
          </w:rPr>
          <w:t>cess</w:t>
        </w:r>
      </w:ins>
      <w:ins w:id="16" w:author="ZTE_Mengzhen" w:date="2024-02-08T09:19:34Z">
        <w:r>
          <w:rPr>
            <w:rFonts w:hint="eastAsia"/>
            <w:lang w:val="en-US" w:eastAsia="zh-CN"/>
          </w:rPr>
          <w:t>a</w:t>
        </w:r>
      </w:ins>
      <w:ins w:id="17" w:author="ZTE_Mengzhen" w:date="2024-02-08T09:19:35Z">
        <w:r>
          <w:rPr>
            <w:rFonts w:hint="eastAsia"/>
            <w:lang w:val="en-US" w:eastAsia="zh-CN"/>
          </w:rPr>
          <w:t>ry</w:t>
        </w:r>
      </w:ins>
      <w:ins w:id="18" w:author="ZTE_Mengzhen" w:date="2024-02-04T16:59:55Z">
        <w:r>
          <w:rPr>
            <w:rFonts w:eastAsia="Cambria Math"/>
          </w:rPr>
          <w:t xml:space="preserve"> for the direct path and map the indicated SRB to the Uu Relay RLC channel based on the </w:t>
        </w:r>
      </w:ins>
      <w:ins w:id="19" w:author="ZTE_Mengzhen" w:date="2024-02-04T16:59:55Z">
        <w:r>
          <w:rPr>
            <w:rFonts w:eastAsia="Cambria Math"/>
            <w:i/>
          </w:rPr>
          <w:t>SRB Mapping Info</w:t>
        </w:r>
      </w:ins>
      <w:ins w:id="20" w:author="ZTE_Mengzhen" w:date="2024-02-04T16:59:55Z">
        <w:r>
          <w:rPr>
            <w:rFonts w:eastAsia="Cambria Math"/>
          </w:rPr>
          <w:t xml:space="preserve"> IE.</w:t>
        </w:r>
      </w:ins>
      <w:r>
        <w:rPr>
          <w:rFonts w:eastAsia="Cambria Math"/>
        </w:rPr>
        <w:t xml:space="preserve"> If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w:t>
      </w:r>
      <w:r>
        <w:rPr>
          <w:rFonts w:eastAsia="Cambria Math"/>
        </w:rPr>
        <w:t xml:space="preserve">and </w:t>
      </w:r>
      <w:r>
        <w:rPr>
          <w:rFonts w:eastAsia="Cambria Math"/>
          <w:i/>
        </w:rPr>
        <w:t>SRB Mapping Info</w:t>
      </w:r>
      <w:r>
        <w:rPr>
          <w:rFonts w:eastAsia="Cambria Math"/>
        </w:rPr>
        <w:t xml:space="preserve"> IE are both </w:t>
      </w:r>
      <w:r>
        <w:rPr>
          <w:rFonts w:eastAsia="MS Mincho"/>
        </w:rPr>
        <w:t xml:space="preserve">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t xml:space="preserve">, </w:t>
      </w:r>
      <w:r>
        <w:rPr>
          <w:rFonts w:eastAsia="Cambria Math"/>
        </w:rPr>
        <w:t xml:space="preserve">and map the indicated SRB to the Uu Relay RLC channel </w:t>
      </w:r>
      <w:del w:id="21" w:author="ZTE_Mengzhen" w:date="2024-02-04T16:37:27Z">
        <w:r>
          <w:rPr>
            <w:rFonts w:eastAsia="仿宋"/>
            <w:lang w:eastAsia="zh-CN"/>
          </w:rPr>
          <w:delText xml:space="preserve">or the </w:delText>
        </w:r>
      </w:del>
      <w:del w:id="22" w:author="ZTE_Mengzhen" w:date="2024-02-04T16:37:27Z">
        <w:r>
          <w:rPr>
            <w:rFonts w:eastAsia="Cambria Math"/>
          </w:rPr>
          <w:delText xml:space="preserve">logical channel </w:delText>
        </w:r>
      </w:del>
      <w:r>
        <w:rPr>
          <w:rFonts w:eastAsia="Cambria Math"/>
        </w:rPr>
        <w:t xml:space="preserve">based on the </w:t>
      </w:r>
      <w:r>
        <w:rPr>
          <w:rFonts w:eastAsia="Cambria Math"/>
          <w:i/>
        </w:rPr>
        <w:t>SRB Mapping Info</w:t>
      </w:r>
      <w:r>
        <w:rPr>
          <w:rFonts w:eastAsia="Cambria Math"/>
        </w:rPr>
        <w:t xml:space="preserve"> IE</w:t>
      </w:r>
      <w:r>
        <w:rPr>
          <w:rFonts w:eastAsia="MS Mincho"/>
        </w:rPr>
        <w:t xml:space="preserve">. The number of RLC entities to be set up is the indicated value of </w:t>
      </w:r>
      <w:r>
        <w:rPr>
          <w:rFonts w:eastAsia="MS Mincho"/>
          <w:i/>
        </w:rPr>
        <w:t>Additional</w:t>
      </w:r>
      <w:r>
        <w:rPr>
          <w:rFonts w:eastAsia="MS Mincho"/>
        </w:rPr>
        <w:t xml:space="preserve"> </w:t>
      </w:r>
      <w:r>
        <w:rPr>
          <w:rFonts w:eastAsia="MS Mincho"/>
          <w:i/>
        </w:rPr>
        <w:t>Duplication Indication</w:t>
      </w:r>
      <w:r>
        <w:rPr>
          <w:rFonts w:eastAsia="MS Mincho"/>
        </w:rPr>
        <w:t xml:space="preserve"> IE minus 1.</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w:t>
      </w:r>
      <w:r>
        <w:rPr>
          <w:lang w:eastAsia="zh-CN"/>
        </w:rPr>
        <w:t xml:space="preserve">and </w:t>
      </w:r>
      <w:r>
        <w:rPr>
          <w:szCs w:val="18"/>
        </w:rPr>
        <w:t xml:space="preserve">the </w:t>
      </w:r>
      <w:r>
        <w:rPr>
          <w:i/>
          <w:szCs w:val="18"/>
        </w:rPr>
        <w:t>DRB Mapping Info</w:t>
      </w:r>
      <w:r>
        <w:rPr>
          <w:szCs w:val="18"/>
        </w:rPr>
        <w:t xml:space="preserve"> IE is not contained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w:t>
      </w:r>
      <w:r>
        <w:rPr>
          <w:lang w:eastAsia="zh-CN"/>
        </w:rPr>
        <w:t xml:space="preserve">and multi-path relay </w:t>
      </w:r>
      <w:r>
        <w:rPr>
          <w:rFonts w:eastAsia="宋体"/>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ins w:id="23" w:author="ZTE_Mengzhen" w:date="2024-02-04T19:46:50Z">
        <w:r>
          <w:rPr>
            <w:rFonts w:hint="eastAsia"/>
            <w:lang w:val="en-US" w:eastAsia="zh-CN"/>
          </w:rPr>
          <w:t xml:space="preserve"> </w:t>
        </w:r>
      </w:ins>
      <w:ins w:id="24" w:author="ZTE_Mengzhen" w:date="2024-02-04T19:46:51Z">
        <w:r>
          <w:rPr>
            <w:lang w:eastAsia="zh-CN"/>
          </w:rPr>
          <w:t>and multi-path relay</w:t>
        </w:r>
      </w:ins>
      <w:r>
        <w:rPr>
          <w:lang w:eastAsia="zh-CN"/>
        </w:rPr>
        <w:t xml:space="preserve">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w:t>
      </w:r>
      <w:r>
        <w:rPr>
          <w:rFonts w:hint="eastAsia"/>
          <w:lang w:val="en-US" w:eastAsia="zh-CN"/>
        </w:rPr>
        <w:t>or multi-path relay based PDCP duplication</w:t>
      </w:r>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Pr>
          <w:lang w:eastAsia="zh-CN"/>
        </w:rPr>
        <w:t xml:space="preserve"> </w:t>
      </w:r>
      <w:r>
        <w:t xml:space="preserve">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ins w:id="25" w:author="ZTE_Mengzhen" w:date="2024-02-04T20:30:16Z">
        <w:r>
          <w:rPr>
            <w:rFonts w:hint="eastAsia"/>
            <w:lang w:val="en-US" w:eastAsia="zh-CN"/>
          </w:rPr>
          <w:t xml:space="preserve"> </w:t>
        </w:r>
      </w:ins>
      <w:ins w:id="26" w:author="ZTE_Mengzhen" w:date="2024-02-04T20:30:17Z">
        <w:r>
          <w:rPr>
            <w:rFonts w:hint="eastAsia"/>
            <w:lang w:val="en-US" w:eastAsia="zh-CN"/>
          </w:rPr>
          <w:t>or</w:t>
        </w:r>
      </w:ins>
      <w:ins w:id="27" w:author="ZTE_Mengzhen" w:date="2024-02-04T20:30:18Z">
        <w:r>
          <w:rPr>
            <w:rFonts w:hint="eastAsia"/>
            <w:lang w:val="en-US" w:eastAsia="zh-CN"/>
          </w:rPr>
          <w:t xml:space="preserve"> m</w:t>
        </w:r>
      </w:ins>
      <w:ins w:id="28" w:author="ZTE_Mengzhen" w:date="2024-02-04T20:30:19Z">
        <w:r>
          <w:rPr>
            <w:rFonts w:hint="eastAsia"/>
            <w:lang w:val="en-US" w:eastAsia="zh-CN"/>
          </w:rPr>
          <w:t>u</w:t>
        </w:r>
      </w:ins>
      <w:ins w:id="29" w:author="ZTE_Mengzhen" w:date="2024-02-04T20:30:20Z">
        <w:r>
          <w:rPr>
            <w:rFonts w:hint="eastAsia"/>
            <w:lang w:val="en-US" w:eastAsia="zh-CN"/>
          </w:rPr>
          <w:t>lti</w:t>
        </w:r>
      </w:ins>
      <w:ins w:id="30" w:author="ZTE_Mengzhen" w:date="2024-02-04T20:30:21Z">
        <w:r>
          <w:rPr>
            <w:rFonts w:hint="eastAsia"/>
            <w:lang w:val="en-US" w:eastAsia="zh-CN"/>
          </w:rPr>
          <w:t>-pa</w:t>
        </w:r>
      </w:ins>
      <w:ins w:id="31" w:author="ZTE_Mengzhen" w:date="2024-02-04T20:30:22Z">
        <w:r>
          <w:rPr>
            <w:rFonts w:hint="eastAsia"/>
            <w:lang w:val="en-US" w:eastAsia="zh-CN"/>
          </w:rPr>
          <w:t>th rel</w:t>
        </w:r>
      </w:ins>
      <w:ins w:id="32" w:author="ZTE_Mengzhen" w:date="2024-02-04T20:30:23Z">
        <w:r>
          <w:rPr>
            <w:rFonts w:hint="eastAsia"/>
            <w:lang w:val="en-US" w:eastAsia="zh-CN"/>
          </w:rPr>
          <w:t>ay ba</w:t>
        </w:r>
      </w:ins>
      <w:ins w:id="33" w:author="ZTE_Mengzhen" w:date="2024-02-04T20:30:24Z">
        <w:r>
          <w:rPr>
            <w:rFonts w:hint="eastAsia"/>
            <w:lang w:val="en-US" w:eastAsia="zh-CN"/>
          </w:rPr>
          <w:t>sed</w:t>
        </w:r>
      </w:ins>
      <w:ins w:id="34" w:author="ZTE_Mengzhen" w:date="2024-02-04T20:30:25Z">
        <w:r>
          <w:rPr>
            <w:rFonts w:hint="eastAsia"/>
            <w:lang w:val="en-US" w:eastAsia="zh-CN"/>
          </w:rPr>
          <w:t xml:space="preserve"> d</w:t>
        </w:r>
      </w:ins>
      <w:ins w:id="35" w:author="ZTE_Mengzhen" w:date="2024-02-04T20:30:26Z">
        <w:r>
          <w:rPr>
            <w:rFonts w:hint="eastAsia"/>
            <w:lang w:val="en-US" w:eastAsia="zh-CN"/>
          </w:rPr>
          <w:t>uplic</w:t>
        </w:r>
      </w:ins>
      <w:ins w:id="36" w:author="ZTE_Mengzhen" w:date="2024-02-04T20:30:27Z">
        <w:r>
          <w:rPr>
            <w:rFonts w:hint="eastAsia"/>
            <w:lang w:val="en-US" w:eastAsia="zh-CN"/>
          </w:rPr>
          <w:t>ation</w:t>
        </w:r>
      </w:ins>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r>
        <w:rPr>
          <w:rFonts w:eastAsia="宋体"/>
          <w:lang w:val="en-US" w:eastAsia="zh-CN"/>
        </w:rPr>
        <w:t xml:space="preserve"> </w:t>
      </w:r>
      <w:r>
        <w:rPr>
          <w:rFonts w:hint="eastAsia" w:eastAsia="宋体"/>
          <w:lang w:val="en-US" w:eastAsia="zh-CN"/>
        </w:rPr>
        <w:t xml:space="preserve">If the </w:t>
      </w:r>
      <w:r>
        <w:rPr>
          <w:rFonts w:hint="eastAsia" w:eastAsia="宋体"/>
          <w:i/>
          <w:iCs/>
          <w:lang w:val="en-US" w:eastAsia="zh-CN"/>
        </w:rPr>
        <w:t>NeedFor</w:t>
      </w:r>
      <w:r>
        <w:rPr>
          <w:i/>
        </w:rPr>
        <w:t>Interruption</w:t>
      </w:r>
      <w:r>
        <w:rPr>
          <w:rFonts w:hint="eastAsia" w:eastAsia="宋体"/>
          <w:i/>
          <w:iCs/>
          <w:lang w:val="en-US" w:eastAsia="zh-CN"/>
        </w:rPr>
        <w:t>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MODIFICATION REQUEST message, the gNB-DU shall, if supported, use it as described in TS 38.331 [8].</w:t>
      </w:r>
    </w:p>
    <w:p>
      <w:pPr>
        <w:rPr>
          <w:lang w:eastAsia="zh-CN"/>
        </w:rPr>
      </w:pPr>
      <w:r>
        <w:t xml:space="preserve">For DC operation, if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Only one of the following IEs shall be contained in the UE CONTEXT MODIFICATION REQUEST message</w:t>
      </w:r>
      <w:bookmarkStart w:id="28" w:name="_Hlk130744288"/>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bookmarkEnd w:id="28"/>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be Setup List</w:t>
      </w:r>
      <w:r>
        <w:t xml:space="preserve"> IE;</w:t>
      </w:r>
    </w:p>
    <w:p>
      <w:pPr>
        <w:pStyle w:val="120"/>
      </w:pPr>
      <w:r>
        <w:t>-</w:t>
      </w:r>
      <w:r>
        <w:tab/>
      </w:r>
      <w:r>
        <w:t xml:space="preserve">A list of DRBs which are successfully modified shall be included in the </w:t>
      </w:r>
      <w:r>
        <w:rPr>
          <w:i/>
        </w:rPr>
        <w:t>DRB Modified List</w:t>
      </w:r>
      <w:r>
        <w:t xml:space="preserve"> IE;</w:t>
      </w:r>
    </w:p>
    <w:p>
      <w:pPr>
        <w:pStyle w:val="120"/>
      </w:pPr>
      <w:r>
        <w:t>-</w:t>
      </w:r>
      <w:r>
        <w:tab/>
      </w:r>
      <w:r>
        <w:t xml:space="preserve">A list of DRBs which failed to be modified shall be included in the </w:t>
      </w:r>
      <w:r>
        <w:rPr>
          <w:i/>
        </w:rPr>
        <w:t>DRB Failed to be Modified List</w:t>
      </w:r>
      <w:r>
        <w:t xml:space="preserve"> IE;</w:t>
      </w:r>
    </w:p>
    <w:p>
      <w:pPr>
        <w:pStyle w:val="120"/>
      </w:pPr>
      <w:r>
        <w:t>-</w:t>
      </w:r>
      <w:r>
        <w:tab/>
      </w:r>
      <w:r>
        <w:t xml:space="preserve">A list of SRBs which failed to be established shall be included in the </w:t>
      </w:r>
      <w:r>
        <w:rPr>
          <w:i/>
        </w:rPr>
        <w:t>SRB Failed to be Setup List</w:t>
      </w:r>
      <w:r>
        <w:t xml:space="preserve"> 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120"/>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pPr>
        <w:pStyle w:val="120"/>
      </w:pPr>
      <w:r>
        <w:t>-</w:t>
      </w:r>
      <w:r>
        <w:tab/>
      </w:r>
      <w:r>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pPr>
        <w:pStyle w:val="120"/>
      </w:pPr>
      <w:r>
        <w:t>-</w:t>
      </w:r>
      <w:r>
        <w:tab/>
      </w:r>
      <w:r>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pPr>
        <w:pStyle w:val="120"/>
      </w:pPr>
      <w:r>
        <w:t>-</w:t>
      </w:r>
      <w:r>
        <w:tab/>
      </w:r>
      <w:r>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pPr>
        <w:pStyle w:val="120"/>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120"/>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120"/>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120"/>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in</w:t>
      </w:r>
      <w:r>
        <w:rPr>
          <w:rFonts w:hint="eastAsia" w:eastAsia="宋体"/>
          <w:lang w:val="en-US" w:eastAsia="zh-CN"/>
        </w:rPr>
        <w:t xml:space="preserve"> </w:t>
      </w:r>
      <w:r>
        <w:rPr>
          <w:rFonts w:hint="eastAsia"/>
          <w:i/>
          <w:iCs/>
        </w:rPr>
        <w:t>SL DRB To Be Setup List</w:t>
      </w:r>
      <w:r>
        <w:rPr>
          <w:rFonts w:hint="eastAsia"/>
        </w:rPr>
        <w:t xml:space="preserve"> IE is contained in the UE CONTEXT MODIFICATION REQUEST message,</w:t>
      </w:r>
      <w:r>
        <w:rPr>
          <w:rFonts w:hint="eastAsia" w:eastAsia="宋体"/>
          <w:lang w:val="en-US" w:eastAsia="zh-CN"/>
        </w:rPr>
        <w:t xml:space="preserve"> </w:t>
      </w:r>
      <w:r>
        <w:rPr>
          <w:rFonts w:hint="eastAsia"/>
        </w:rPr>
        <w:t xml:space="preserve">the gNB-DU shall, if supported, generate two </w:t>
      </w:r>
      <w:r>
        <w:rPr>
          <w:rFonts w:hint="eastAsia" w:eastAsia="宋体"/>
          <w:lang w:val="en-US" w:eastAsia="zh-CN"/>
        </w:rPr>
        <w:t xml:space="preserve">PC5 </w:t>
      </w:r>
      <w:r>
        <w:rPr>
          <w:rFonts w:hint="eastAsia"/>
        </w:rPr>
        <w:t>RLC configurations for the indicated SL DRB.</w:t>
      </w:r>
    </w:p>
    <w:p>
      <w:pPr>
        <w:rPr>
          <w:rFonts w:eastAsia="宋体"/>
          <w:lang w:val="en-US" w:eastAsia="zh-CN"/>
        </w:rPr>
      </w:pPr>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eastAsia="宋体"/>
          <w:i/>
          <w:iCs/>
          <w:lang w:val="en-US" w:eastAsia="zh-CN"/>
        </w:rPr>
        <w:t xml:space="preserve"> </w:t>
      </w:r>
      <w:r>
        <w:rPr>
          <w:rFonts w:hint="eastAsia"/>
          <w:i/>
          <w:iCs/>
        </w:rPr>
        <w:t>Modified List</w:t>
      </w:r>
      <w:r>
        <w:rPr>
          <w:rFonts w:hint="eastAsia"/>
        </w:rPr>
        <w:t xml:space="preserve"> IE, the gNB-DU shall, if supported, generate two </w:t>
      </w:r>
      <w:r>
        <w:rPr>
          <w:rFonts w:hint="eastAsia" w:eastAsia="宋体"/>
          <w:lang w:val="en-US" w:eastAsia="zh-CN"/>
        </w:rPr>
        <w:t xml:space="preserve">PC5 </w:t>
      </w:r>
      <w:r>
        <w:rPr>
          <w:rFonts w:hint="eastAsia"/>
        </w:rPr>
        <w:t>RLC configurations</w:t>
      </w:r>
      <w:r>
        <w:rPr>
          <w:rFonts w:hint="eastAsia" w:eastAsia="宋体"/>
          <w:lang w:val="en-US" w:eastAsia="zh-CN"/>
        </w:rPr>
        <w:t xml:space="preserve"> </w:t>
      </w:r>
      <w:r>
        <w:rPr>
          <w:rFonts w:hint="eastAsia"/>
        </w:rPr>
        <w:t>for the indicated SL DRB</w:t>
      </w:r>
      <w:r>
        <w:rPr>
          <w:rFonts w:hint="eastAsia" w:eastAsia="宋体"/>
          <w:lang w:val="en-US" w:eastAsia="zh-CN"/>
        </w:rPr>
        <w:t>,</w:t>
      </w:r>
      <w:r>
        <w:rPr>
          <w:rFonts w:hint="eastAsia"/>
        </w:rPr>
        <w:t xml:space="preserve"> if the value is set to be"true"</w:t>
      </w:r>
      <w:r>
        <w:rPr>
          <w:rFonts w:hint="eastAsia" w:eastAsia="宋体"/>
          <w:lang w:val="en-US" w:eastAsia="zh-CN"/>
        </w:rPr>
        <w:t xml:space="preserve"> and duplication is not already configured for the indicated SL DRB.</w:t>
      </w:r>
    </w:p>
    <w:p>
      <w:r>
        <w:rPr>
          <w:rFonts w:hint="eastAsia"/>
        </w:rPr>
        <w:t>If</w:t>
      </w:r>
      <w:r>
        <w:rPr>
          <w:rFonts w:hint="eastAsia" w:eastAsia="宋体"/>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hint="eastAsia" w:eastAsia="宋体"/>
          <w:i/>
          <w:iCs/>
          <w:lang w:val="en-US" w:eastAsia="zh-CN"/>
        </w:rPr>
        <w:t xml:space="preserve"> </w:t>
      </w:r>
      <w:r>
        <w:rPr>
          <w:rFonts w:hint="eastAsia"/>
          <w:i/>
          <w:iCs/>
        </w:rPr>
        <w:t>Modified List</w:t>
      </w:r>
      <w:r>
        <w:rPr>
          <w:rFonts w:hint="eastAsia"/>
        </w:rPr>
        <w:t xml:space="preserve"> IE, the gNB-DU shall, if supported,</w:t>
      </w:r>
      <w:r>
        <w:rPr>
          <w:rFonts w:hint="eastAsia" w:eastAsia="宋体"/>
          <w:lang w:val="en-US" w:eastAsia="zh-CN"/>
        </w:rPr>
        <w:t xml:space="preserve"> </w:t>
      </w:r>
      <w:r>
        <w:rPr>
          <w:rFonts w:hint="eastAsia"/>
        </w:rPr>
        <w:t xml:space="preserve">release the additional </w:t>
      </w:r>
      <w:r>
        <w:rPr>
          <w:rFonts w:hint="eastAsia" w:eastAsia="宋体"/>
          <w:lang w:val="en-US" w:eastAsia="zh-CN"/>
        </w:rPr>
        <w:t xml:space="preserve">PC5 </w:t>
      </w:r>
      <w:r>
        <w:rPr>
          <w:rFonts w:hint="eastAsia"/>
        </w:rPr>
        <w:t>RLC configuration</w:t>
      </w:r>
      <w:r>
        <w:rPr>
          <w:rFonts w:hint="eastAsia" w:eastAsia="宋体"/>
          <w:lang w:val="en-US" w:eastAsia="zh-CN"/>
        </w:rPr>
        <w:t xml:space="preserve"> </w:t>
      </w:r>
      <w:r>
        <w:rPr>
          <w:rFonts w:hint="eastAsia"/>
        </w:rPr>
        <w:t>for the indicated SL DRB</w:t>
      </w:r>
      <w:r>
        <w:rPr>
          <w:rFonts w:hint="eastAsia" w:eastAsia="宋体"/>
          <w:lang w:val="en-US" w:eastAsia="zh-CN"/>
        </w:rPr>
        <w:t>,</w:t>
      </w:r>
      <w:r>
        <w:rPr>
          <w:rFonts w:hint="eastAsia"/>
        </w:rPr>
        <w:t xml:space="preserve"> if the value is set to be "false". </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DU to CU RRC Information</w:t>
      </w:r>
      <w:r>
        <w:t xml:space="preserve"> IE is included in the UE CONTEXT MODIFICATION RESPONSE message, except for the CG-SDT procedure and UE configured with BWP specific ServingCellMO,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cases of CG-SDT,</w:t>
      </w:r>
      <w:r>
        <w:rPr>
          <w:lang w:val="en-US"/>
        </w:rPr>
        <w:t xml:space="preserve"> and UE configured with BWP specific ServingCellMO</w:t>
      </w:r>
      <w:r>
        <w:t>,</w:t>
      </w:r>
      <w:r>
        <w:rPr>
          <w:lang w:val="en-US"/>
        </w:rPr>
        <w:t xml:space="preserve"> </w:t>
      </w:r>
      <w:r>
        <w:t xml:space="preserve">the </w:t>
      </w:r>
      <w:r>
        <w:rPr>
          <w:i/>
        </w:rPr>
        <w:t>CellGroupConfig</w:t>
      </w:r>
      <w:r>
        <w:t xml:space="preserve"> IE shall be ignored by the gNB-CU</w:t>
      </w:r>
      <w:r>
        <w:rPr>
          <w:lang w:eastAsia="zh-CN"/>
        </w:rPr>
        <w:t>.</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120"/>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120"/>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ind w:left="568" w:hanging="284"/>
      </w:pPr>
      <w:r>
        <w:t>-</w:t>
      </w:r>
      <w:r>
        <w:tab/>
      </w:r>
      <w:r>
        <w:t>use the received value for the concerned UE</w:t>
      </w:r>
      <w:r>
        <w:rPr>
          <w:lang w:eastAsia="zh-CN"/>
        </w:rPr>
        <w:t>’s sidelink communication in network scheduled mode for NR V2X services</w:t>
      </w:r>
      <w:r>
        <w:t>.</w:t>
      </w:r>
    </w:p>
    <w:p>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LTE A2X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’s sidelink communication in network scheduled mode for NR A2X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120"/>
      </w:pPr>
      <w:r>
        <w:t>-</w:t>
      </w:r>
      <w:r>
        <w:tab/>
      </w:r>
      <w:r>
        <w:t>use the received value for the concerned UE</w:t>
      </w:r>
      <w:r>
        <w:rPr>
          <w:lang w:eastAsia="zh-CN"/>
        </w:rPr>
        <w:t>’s sidelink communication in network scheduled mode for NR V2X services as defined in TS 23.287 [40]</w:t>
      </w:r>
      <w:r>
        <w:t>.</w:t>
      </w:r>
    </w:p>
    <w:p>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If the </w:t>
      </w:r>
      <w:r>
        <w:rPr>
          <w:rFonts w:cs="Arial"/>
          <w:i/>
          <w:iCs/>
        </w:rPr>
        <w:t xml:space="preserve">RAN Feedback Type </w:t>
      </w:r>
      <w:r>
        <w:rPr>
          <w:rFonts w:cs="Arial"/>
        </w:rPr>
        <w:t xml:space="preserve">IE </w:t>
      </w:r>
      <w:r>
        <w:t>is included in the</w:t>
      </w:r>
      <w:r>
        <w:rPr>
          <w:rFonts w:hint="eastAsia"/>
        </w:rPr>
        <w:t xml:space="preserve"> </w:t>
      </w:r>
      <w:r>
        <w:rPr>
          <w:i/>
          <w:iCs/>
        </w:rPr>
        <w:t>TSC Assistance Information Uplink</w:t>
      </w:r>
      <w:r>
        <w:rPr>
          <w:rFonts w:hint="eastAsia"/>
          <w:i/>
          <w:iCs/>
        </w:rPr>
        <w:t xml:space="preserve"> </w:t>
      </w:r>
      <w:r>
        <w:rPr>
          <w:rFonts w:hint="eastAsia"/>
        </w:rPr>
        <w:t>IE of the</w:t>
      </w:r>
      <w:r>
        <w:t xml:space="preserve"> </w:t>
      </w:r>
      <w:r>
        <w:rPr>
          <w:i/>
          <w:iCs/>
        </w:rPr>
        <w:t>TSC Traffic Characteristics</w:t>
      </w:r>
      <w:r>
        <w:t xml:space="preserve"> IE, the</w:t>
      </w:r>
      <w:r>
        <w:rPr>
          <w:rFonts w:hint="eastAsia"/>
        </w:rPr>
        <w:t xml:space="preserve"> gNB-DU</w:t>
      </w:r>
      <w:r>
        <w:t xml:space="preserve"> shall, if supported, take this information into account</w:t>
      </w:r>
      <w:r>
        <w:rPr>
          <w:rFonts w:hint="eastAsia"/>
        </w:rPr>
        <w:t xml:space="preserve"> </w:t>
      </w:r>
      <w:r>
        <w:t>when determining the feedback to provide</w:t>
      </w:r>
      <w:r>
        <w:rPr>
          <w:rFonts w:hint="eastAsia"/>
        </w:rPr>
        <w:t xml:space="preserve"> in</w:t>
      </w:r>
      <w:r>
        <w:t xml:space="preserve"> the </w:t>
      </w:r>
      <w:r>
        <w:rPr>
          <w:i/>
          <w:iCs/>
        </w:rPr>
        <w:t>TSC Traffic Characteristics Feedback</w:t>
      </w:r>
      <w:r>
        <w:t xml:space="preserve"> IE in the UE CONTEXT MODIFICATION RESPONSE message</w:t>
      </w:r>
      <w:r>
        <w:rPr>
          <w:rFonts w:hint="eastAsia"/>
        </w:rPr>
        <w:t>.</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or subsequent CPAC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r>
        <w:t xml:space="preserve">If the </w:t>
      </w:r>
      <w:r>
        <w:rPr>
          <w:i/>
        </w:rPr>
        <w:t xml:space="preserve">SCG Indicator </w:t>
      </w:r>
      <w:r>
        <w:t>IE is contained in the UE CONTEXT MODIFICATION REQUEST message and it is set to “released”, the gNB-DU shall, if supported, deduce that an SCG is removed.</w:t>
      </w:r>
    </w:p>
    <w:p>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p>
    <w:p>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pPr>
        <w:rPr>
          <w:rFonts w:eastAsia="宋体"/>
          <w:lang w:eastAsia="zh-CN"/>
        </w:rPr>
      </w:pPr>
      <w:r>
        <w:rPr>
          <w:rFonts w:eastAsia="宋体"/>
          <w:lang w:eastAsia="zh-CN"/>
        </w:rPr>
        <w:t xml:space="preserve">If the gNB-DU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one of the following conditions is met:</w:t>
      </w:r>
    </w:p>
    <w:p>
      <w:pPr>
        <w:pStyle w:val="120"/>
        <w:rPr>
          <w:rFonts w:eastAsia="MS Mincho"/>
          <w:i/>
          <w:iCs/>
          <w:lang w:eastAsia="ja-JP"/>
        </w:rPr>
      </w:pPr>
      <w:bookmarkStart w:id="29" w:name="_Hlk105753367"/>
      <w:r>
        <w:rPr>
          <w:lang w:eastAsia="ja-JP"/>
        </w:rPr>
        <w:tab/>
      </w:r>
      <w:r>
        <w:rPr>
          <w:lang w:eastAsia="ja-JP"/>
        </w:rPr>
        <w:t>If the gNB-DU belongs to a migrating IAB-node</w:t>
      </w:r>
      <w:bookmarkEnd w:id="29"/>
      <w:r>
        <w:rPr>
          <w:lang w:eastAsia="ja-JP"/>
        </w:rPr>
        <w:t xml:space="preserve">, whose co-located IAB-MT has successfully performed the random-access procedure to the target parent node, and if the migrating IAB-node has one or more routing entries for the target path. </w:t>
      </w:r>
    </w:p>
    <w:p>
      <w:pPr>
        <w:pStyle w:val="120"/>
        <w:rPr>
          <w:rFonts w:eastAsia="MS Mincho"/>
          <w:i/>
          <w:iCs/>
          <w:lang w:eastAsia="ja-JP"/>
        </w:rPr>
      </w:pPr>
      <w:r>
        <w:rPr>
          <w:lang w:eastAsia="ja-JP"/>
        </w:rPr>
        <w:tab/>
      </w:r>
      <w:r>
        <w:rPr>
          <w:lang w:eastAsia="ja-JP"/>
        </w:rPr>
        <w:t>The gNB-DU receives a subsequent F1AP message including an</w:t>
      </w:r>
      <w:r>
        <w:rPr>
          <w:i/>
          <w:iCs/>
          <w:lang w:eastAsia="ja-JP"/>
        </w:rPr>
        <w:t xml:space="preserve"> RRC-Container IE</w:t>
      </w:r>
      <w:r>
        <w:rPr>
          <w:lang w:eastAsia="ja-JP"/>
        </w:rPr>
        <w:t xml:space="preserve"> for the same child node.</w:t>
      </w:r>
    </w:p>
    <w:p>
      <w:pPr>
        <w:pStyle w:val="120"/>
        <w:rPr>
          <w:lang w:eastAsia="ja-JP"/>
        </w:rPr>
      </w:pPr>
      <w:r>
        <w:rPr>
          <w:lang w:eastAsia="ja-JP"/>
        </w:rPr>
        <w:tab/>
      </w:r>
      <w:r>
        <w:rPr>
          <w:lang w:eastAsia="ja-JP"/>
        </w:rPr>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pPr>
        <w:pStyle w:val="120"/>
        <w:rPr>
          <w:i/>
          <w:iCs/>
          <w:lang w:eastAsia="ja-JP"/>
        </w:rPr>
      </w:pPr>
      <w:r>
        <w:rPr>
          <w:lang w:eastAsia="ja-JP"/>
        </w:rPr>
        <w:tab/>
      </w:r>
      <w:r>
        <w:rPr>
          <w:lang w:eastAsia="ja-JP"/>
        </w:rPr>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r>
        <w:rPr>
          <w:rFonts w:hint="eastAsia" w:eastAsia="宋体"/>
          <w:lang w:val="en-US" w:eastAsia="zh-CN"/>
        </w:rPr>
        <w:t>.</w:t>
      </w:r>
    </w:p>
    <w:p>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rPr>
          <w:lang w:eastAsia="zh-CN"/>
        </w:rPr>
      </w:pPr>
      <w:r>
        <w:t>-</w:t>
      </w:r>
      <w:r>
        <w:tab/>
      </w:r>
      <w:r>
        <w:t xml:space="preserve">replace the previously provided </w:t>
      </w:r>
      <w:r>
        <w:rPr>
          <w:rFonts w:hint="eastAsia" w:eastAsia="宋体"/>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120"/>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120"/>
      </w:pPr>
      <w:r>
        <w:t>-</w:t>
      </w:r>
      <w:r>
        <w:tab/>
      </w:r>
      <w:r>
        <w:t xml:space="preserve">replace the previously provided </w:t>
      </w:r>
      <w:r>
        <w:rPr>
          <w:rFonts w:hint="eastAsia" w:eastAsia="宋体"/>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120"/>
      </w:pPr>
      <w:r>
        <w:t>-</w:t>
      </w:r>
      <w:r>
        <w:tab/>
      </w:r>
      <w:r>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lang w:val="en-US" w:eastAsia="zh-CN"/>
        </w:rPr>
      </w:pPr>
      <w:r>
        <w:rPr>
          <w:rFonts w:hint="eastAsia"/>
          <w:lang w:val="en-US" w:eastAsia="zh-CN"/>
        </w:rPr>
        <w:t xml:space="preserve">If the </w:t>
      </w:r>
      <w:r>
        <w:rPr>
          <w:rFonts w:eastAsia="Tahoma" w:cs="Arial"/>
          <w:i/>
          <w:iCs/>
          <w:lang w:eastAsia="zh-CN"/>
        </w:rPr>
        <w:t>Updated Remote UE Local I</w:t>
      </w:r>
      <w:r>
        <w:rPr>
          <w:rFonts w:hint="eastAsia" w:eastAsia="Tahoma" w:cs="Arial"/>
          <w:i/>
          <w:iCs/>
          <w:lang w:eastAsia="zh-CN"/>
        </w:rPr>
        <w:t>D</w:t>
      </w:r>
      <w:r>
        <w:rPr>
          <w:rFonts w:hint="eastAsia" w:eastAsia="Tahoma" w:cs="Arial"/>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hint="eastAsia" w:eastAsia="宋体"/>
          <w:lang w:val="en-US" w:eastAsia="zh-CN"/>
        </w:rPr>
        <w:t>Remote UE Local ID</w:t>
      </w:r>
      <w:r>
        <w:rPr>
          <w:lang w:eastAsia="zh-CN"/>
        </w:rPr>
        <w:t xml:space="preserve">, if available </w:t>
      </w:r>
      <w:r>
        <w:t>in the UE context</w:t>
      </w:r>
      <w:r>
        <w:rPr>
          <w:lang w:eastAsia="zh-CN"/>
        </w:rPr>
        <w:t>,</w:t>
      </w:r>
      <w:r>
        <w:t xml:space="preserve"> with the received value.</w:t>
      </w:r>
    </w:p>
    <w:p>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hint="eastAsia" w:eastAsia="仿宋"/>
          <w:lang w:val="en-US" w:eastAsia="zh-CN"/>
        </w:rPr>
        <w:t xml:space="preserve"> </w:t>
      </w:r>
      <w:r>
        <w:rPr>
          <w:rFonts w:eastAsia="仿宋"/>
          <w:lang w:val="en-US" w:eastAsia="zh-CN"/>
        </w:rPr>
        <w:t>or</w:t>
      </w:r>
      <w:r>
        <w:rPr>
          <w:rFonts w:hint="eastAsia" w:eastAsia="仿宋"/>
          <w:lang w:val="en-US" w:eastAsia="zh-CN"/>
        </w:rPr>
        <w:t xml:space="preserve"> </w:t>
      </w:r>
      <w:r>
        <w:rPr>
          <w:rFonts w:eastAsia="仿宋"/>
          <w:lang w:val="en-US" w:eastAsia="zh-CN"/>
        </w:rPr>
        <w:t xml:space="preserve">U2N </w:t>
      </w:r>
      <w:r>
        <w:rPr>
          <w:rFonts w:hint="eastAsia" w:eastAsia="仿宋"/>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pPr>
        <w:rPr>
          <w:rFonts w:eastAsia="Malgun Gothic"/>
        </w:rPr>
      </w:pPr>
      <w:r>
        <w:t xml:space="preserve">If the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t xml:space="preserve"> IE is included in the </w:t>
      </w:r>
      <w:r>
        <w:rPr>
          <w:rFonts w:eastAsia="MS Mincho"/>
          <w:snapToGrid w:val="0"/>
        </w:rPr>
        <w:t xml:space="preserve">UE CONTEXT </w:t>
      </w:r>
      <w:r>
        <w:rPr>
          <w:rFonts w:hint="eastAsia" w:eastAsia="宋体"/>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pPr>
        <w:pStyle w:val="120"/>
        <w:rPr>
          <w:snapToGrid w:val="0"/>
        </w:rPr>
      </w:pPr>
      <w:r>
        <w:rPr>
          <w:snapToGrid w:val="0"/>
        </w:rPr>
        <w:t>-</w:t>
      </w:r>
      <w:r>
        <w:rPr>
          <w:snapToGrid w:val="0"/>
        </w:rPr>
        <w:tab/>
      </w:r>
      <w:r>
        <w:rPr>
          <w:snapToGrid w:val="0"/>
        </w:rPr>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w:t>
      </w:r>
    </w:p>
    <w:p>
      <w:pPr>
        <w:pStyle w:val="120"/>
        <w:rPr>
          <w:rFonts w:eastAsia="宋体"/>
          <w:lang w:eastAsia="zh-CN"/>
        </w:rPr>
      </w:pPr>
      <w:r>
        <w:rPr>
          <w:snapToGrid w:val="0"/>
        </w:rPr>
        <w:t>-</w:t>
      </w:r>
      <w:r>
        <w:rPr>
          <w:snapToGrid w:val="0"/>
        </w:rPr>
        <w:tab/>
      </w:r>
      <w:r>
        <w:rPr>
          <w:snapToGrid w:val="0"/>
        </w:rPr>
        <w:t xml:space="preserve">use the received </w:t>
      </w:r>
      <w:r>
        <w:rPr>
          <w:rFonts w:eastAsia="Geneva"/>
          <w:i/>
          <w:lang w:eastAsia="zh-CN"/>
        </w:rPr>
        <w:t>gNB-DU</w:t>
      </w:r>
      <w:r>
        <w:rPr>
          <w:i/>
        </w:rPr>
        <w:t xml:space="preserve"> UE Slice Maximum Bit </w:t>
      </w:r>
      <w:r>
        <w:rPr>
          <w:rFonts w:hint="eastAsia" w:eastAsia="宋体"/>
          <w:i/>
          <w:lang w:val="en-US" w:eastAsia="zh-CN"/>
        </w:rPr>
        <w:t xml:space="preserve">Rate </w:t>
      </w:r>
      <w:r>
        <w:rPr>
          <w:i/>
        </w:rPr>
        <w:t>List</w:t>
      </w:r>
      <w:r>
        <w:rPr>
          <w:snapToGrid w:val="0"/>
        </w:rPr>
        <w:t xml:space="preserve">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rPr>
          <w:snapToGrid w:val="0"/>
        </w:rPr>
        <w:t>.</w:t>
      </w:r>
    </w:p>
    <w:p>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hint="eastAsia" w:eastAsia="宋体"/>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hint="eastAsia" w:eastAsia="宋体"/>
          <w:lang w:val="en-US" w:eastAsia="zh-CN"/>
        </w:rPr>
        <w:t>29</w:t>
      </w:r>
      <w:r>
        <w:t>]</w:t>
      </w:r>
      <w:r>
        <w:rPr>
          <w:lang w:eastAsia="zh-CN"/>
        </w:rPr>
        <w:t>.</w:t>
      </w:r>
    </w:p>
    <w:p>
      <w:pPr>
        <w:rPr>
          <w:rFonts w:eastAsia="宋体"/>
          <w:lang w:val="en-US" w:eastAsia="zh-CN"/>
        </w:rPr>
      </w:pPr>
      <w:r>
        <w:rPr>
          <w:rFonts w:hint="eastAsia"/>
          <w:lang w:val="en-IN"/>
        </w:rPr>
        <w:t>If</w:t>
      </w:r>
      <w:r>
        <w:rPr>
          <w:rFonts w:hint="eastAsia" w:eastAsia="宋体"/>
          <w:lang w:val="en-US" w:eastAsia="zh-CN"/>
        </w:rPr>
        <w:t xml:space="preserve"> the </w:t>
      </w:r>
      <w:r>
        <w:rPr>
          <w:rFonts w:hint="eastAsia" w:eastAsia="宋体"/>
          <w:i/>
          <w:iCs/>
          <w:lang w:val="en-US" w:eastAsia="zh-CN"/>
        </w:rPr>
        <w:t>Dedicated SI Delivery Indication</w:t>
      </w:r>
      <w:r>
        <w:rPr>
          <w:rFonts w:hint="eastAsia" w:eastAsia="宋体"/>
          <w:lang w:val="en-US" w:eastAsia="zh-CN"/>
        </w:rPr>
        <w:t xml:space="preserve"> IE is included in the UE CONTEXT MODIFICATION RESPONSE message, the gNB-CU shall</w:t>
      </w:r>
      <w:r>
        <w:rPr>
          <w:rFonts w:eastAsia="宋体"/>
          <w:lang w:val="en-US" w:eastAsia="zh-CN"/>
        </w:rPr>
        <w:t>, if supported,</w:t>
      </w:r>
      <w:r>
        <w:rPr>
          <w:rFonts w:hint="eastAsia" w:eastAsia="宋体"/>
          <w:lang w:val="en-US" w:eastAsia="zh-CN"/>
        </w:rPr>
        <w:t xml:space="preserve"> take it into account </w:t>
      </w:r>
      <w:r>
        <w:rPr>
          <w:rFonts w:eastAsia="宋体"/>
          <w:lang w:val="en-US" w:eastAsia="zh-CN"/>
        </w:rPr>
        <w:t>for the system information</w:t>
      </w:r>
      <w:r>
        <w:rPr>
          <w:rFonts w:hint="eastAsia" w:eastAsia="宋体"/>
          <w:lang w:val="en-US" w:eastAsia="zh-CN"/>
        </w:rPr>
        <w:t xml:space="preserve"> </w:t>
      </w:r>
      <w:r>
        <w:rPr>
          <w:rFonts w:eastAsia="宋体"/>
          <w:lang w:val="en-US" w:eastAsia="zh-CN"/>
        </w:rPr>
        <w:t xml:space="preserve">delivery to the UE </w:t>
      </w:r>
      <w:r>
        <w:rPr>
          <w:lang w:eastAsia="zh-CN"/>
        </w:rPr>
        <w:t>as described in TS 38.331 [8]</w:t>
      </w:r>
      <w:r>
        <w:rPr>
          <w:rFonts w:hint="eastAsia" w:eastAsia="宋体"/>
          <w:lang w:val="en-US" w:eastAsia="zh-CN"/>
        </w:rPr>
        <w:t>.</w:t>
      </w:r>
    </w:p>
    <w:p>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p>
    <w:p>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r>
        <w:t xml:space="preserve">If the </w:t>
      </w:r>
      <w:r>
        <w:rPr>
          <w:i/>
          <w:iCs/>
        </w:rPr>
        <w:t>LTM Indicator</w:t>
      </w:r>
      <w:r>
        <w:t xml:space="preserve"> IE set to "true" is contained in the </w:t>
      </w:r>
      <w:r>
        <w:rPr>
          <w:i/>
          <w:iCs/>
        </w:rPr>
        <w:t xml:space="preserve">LTM Information Modfiy </w:t>
      </w:r>
      <w:r>
        <w:t>IE</w:t>
      </w:r>
      <w:r>
        <w:rPr>
          <w:i/>
        </w:rPr>
        <w:t xml:space="preserve"> </w:t>
      </w:r>
      <w:r>
        <w:t xml:space="preserve">included in the UE CONTEXT MODIFICATION REQUEST message,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IE in the UE CONTEXT MODIFICATION RESPONSE message.</w:t>
      </w:r>
    </w:p>
    <w:p>
      <w:r>
        <w:t xml:space="preserve">If the </w:t>
      </w:r>
      <w:r>
        <w:rPr>
          <w:i/>
          <w:iCs/>
        </w:rPr>
        <w:t xml:space="preserve">Request for Lower Layer Configuration </w:t>
      </w:r>
      <w:r>
        <w:t xml:space="preserve">IE set to "true" is contained within the </w:t>
      </w:r>
      <w:r>
        <w:rPr>
          <w:i/>
          <w:iCs/>
          <w:lang w:eastAsia="ja-JP"/>
        </w:rPr>
        <w:t>Reference Configuration</w:t>
      </w:r>
      <w:r>
        <w:t xml:space="preserve"> IE in the </w:t>
      </w:r>
      <w:r>
        <w:rPr>
          <w:i/>
          <w:iCs/>
        </w:rPr>
        <w:t xml:space="preserve">LTM Information Modify </w:t>
      </w:r>
      <w:r>
        <w:t>IE</w:t>
      </w:r>
      <w:r>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 for the gNB-CU to generate the LTM reference configuration.</w:t>
      </w:r>
    </w:p>
    <w:p>
      <w:pPr>
        <w:rPr>
          <w:rFonts w:eastAsia="宋体"/>
        </w:rPr>
      </w:pPr>
      <w:r>
        <w:rPr>
          <w:rFonts w:eastAsia="宋体"/>
        </w:rPr>
        <w:t xml:space="preserve">If the </w:t>
      </w:r>
      <w:r>
        <w:rPr>
          <w:rFonts w:eastAsia="宋体"/>
          <w:i/>
          <w:iCs/>
        </w:rPr>
        <w:t xml:space="preserve">LTM Reference Configuration </w:t>
      </w:r>
      <w:r>
        <w:rPr>
          <w:rFonts w:eastAsia="宋体"/>
        </w:rPr>
        <w:t xml:space="preserve">IE is contained </w:t>
      </w:r>
      <w:r>
        <w:t xml:space="preserve">within the </w:t>
      </w:r>
      <w:r>
        <w:rPr>
          <w:i/>
          <w:iCs/>
          <w:lang w:eastAsia="ja-JP"/>
        </w:rPr>
        <w:t>Reference Configuration</w:t>
      </w:r>
      <w:r>
        <w:t xml:space="preserve"> IE </w:t>
      </w:r>
      <w:r>
        <w:rPr>
          <w:rFonts w:eastAsia="宋体"/>
        </w:rPr>
        <w:t xml:space="preserve">in the </w:t>
      </w:r>
      <w:r>
        <w:rPr>
          <w:rFonts w:eastAsia="宋体"/>
          <w:i/>
          <w:iCs/>
        </w:rPr>
        <w:t xml:space="preserve">LTM Information Modify </w:t>
      </w:r>
      <w:r>
        <w:rPr>
          <w:rFonts w:eastAsia="宋体"/>
        </w:rPr>
        <w:t xml:space="preserve">IE included in the UE CONTEXT MODIFICATION REQUEST message, the gNB-DU shall, if supported, take it into account for generating the LTM lower layer configuration. </w:t>
      </w:r>
    </w:p>
    <w:p>
      <w:r>
        <w:t xml:space="preserve">If the </w:t>
      </w:r>
      <w:r>
        <w:rPr>
          <w:i/>
          <w:iCs/>
        </w:rPr>
        <w:t xml:space="preserve">CSI Resource Configuration </w:t>
      </w:r>
      <w:r>
        <w:t>IE</w:t>
      </w:r>
      <w:r>
        <w:rPr>
          <w:i/>
        </w:rPr>
        <w:t xml:space="preserve"> </w:t>
      </w:r>
      <w:r>
        <w:t>is contained in the</w:t>
      </w:r>
      <w:r>
        <w:rPr>
          <w:i/>
          <w:iCs/>
        </w:rPr>
        <w:t xml:space="preserve"> LTM Information Modify </w:t>
      </w:r>
      <w:r>
        <w:t xml:space="preserve">IE included in the UE CONTEXT MODIFICATION REQUEST message, the gNB-DU shall, if supported, use it to generate the LTM CSI reporting configuration(s) in the </w:t>
      </w:r>
      <w:r>
        <w:rPr>
          <w:i/>
          <w:iCs/>
        </w:rPr>
        <w:t>CellGroupConfig</w:t>
      </w:r>
      <w:r>
        <w:t xml:space="preserve"> for the requested LTM candidate cell.</w:t>
      </w:r>
    </w:p>
    <w:p>
      <w:r>
        <w:t xml:space="preserve">If the </w:t>
      </w:r>
      <w:r>
        <w:rPr>
          <w:i/>
          <w:iCs/>
        </w:rPr>
        <w:t>LTM Configuration ID Mapping List</w:t>
      </w:r>
      <w:r>
        <w:t xml:space="preserve"> IE is contained in the UE CONTEXT MODIFICATION REQUEST message, the gNB-DU shall, if supported, consider this as the mapping information for the LTM candidate cell(s).</w:t>
      </w:r>
    </w:p>
    <w:p>
      <w:r>
        <w:t xml:space="preserve">If the </w:t>
      </w:r>
      <w:r>
        <w:rPr>
          <w:i/>
          <w:iCs/>
        </w:rPr>
        <w:t xml:space="preserve">Request for RACH Configuration </w:t>
      </w:r>
      <w:r>
        <w:t xml:space="preserve">IE set to "true" is contained in the </w:t>
      </w:r>
      <w:r>
        <w:rPr>
          <w:i/>
          <w:iCs/>
        </w:rPr>
        <w:t>Early Sync Information Request</w:t>
      </w:r>
      <w:r>
        <w:t xml:space="preserve"> IE included in the UE CONTEXT MODIFICATION REQUEST message, the gNB-DU shall, if supported, take it into account for early TA acquisition, and include the </w:t>
      </w:r>
      <w:r>
        <w:rPr>
          <w:i/>
          <w:iCs/>
        </w:rPr>
        <w:t>RACH Configuration</w:t>
      </w:r>
      <w:r>
        <w:t xml:space="preserve"> IE in the UE CONTEXT MODIFICATION RESPONSE message.</w:t>
      </w:r>
    </w:p>
    <w:p>
      <w:r>
        <w:t xml:space="preserve">If the </w:t>
      </w:r>
      <w:r>
        <w:rPr>
          <w:i/>
          <w:iCs/>
        </w:rPr>
        <w:t>Early Sync Information List</w:t>
      </w:r>
      <w:r>
        <w:t xml:space="preserve"> IE is contained in the UE CONTEXT MODIFICATION REQUEST message, the gNB-DU shall, if supported, use it as specified in TS 38.401 [4].</w:t>
      </w:r>
    </w:p>
    <w:p>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pPr>
        <w:rPr>
          <w:lang w:val="en-IN"/>
        </w:rPr>
      </w:pPr>
      <w:r>
        <w:t xml:space="preserve">If the </w:t>
      </w:r>
      <w:r>
        <w:rPr>
          <w:i/>
        </w:rPr>
        <w:t xml:space="preserve">LTM Complete Configuration Indicator </w:t>
      </w:r>
      <w:r>
        <w:t>IE set to "complete"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 If the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PC5 link and use it as specified in TS 38.401 [4]. If the </w:t>
      </w:r>
      <w:r>
        <w:rPr>
          <w:rFonts w:eastAsia="Malgun Gothic"/>
          <w:i/>
          <w:iCs/>
        </w:rPr>
        <w:t>N3C</w:t>
      </w:r>
      <w:r>
        <w:rPr>
          <w:rFonts w:eastAsia="Malgun Gothic"/>
        </w:rPr>
        <w:t xml:space="preserve"> </w:t>
      </w:r>
      <w:r>
        <w:rPr>
          <w:rFonts w:eastAsia="Malgun Gothic"/>
          <w:i/>
          <w:iCs/>
        </w:rPr>
        <w:t>Ind</w:t>
      </w:r>
      <w:r>
        <w:rPr>
          <w:rFonts w:eastAsia="Malgun Gothic"/>
          <w:i/>
        </w:rPr>
        <w:t xml:space="preserve">irect Path Addition </w:t>
      </w:r>
      <w:r>
        <w:rPr>
          <w:rFonts w:eastAsia="Malgun Gothic"/>
        </w:rPr>
        <w:t xml:space="preserve">IE is contained in the </w:t>
      </w:r>
      <w:r>
        <w:rPr>
          <w:rFonts w:eastAsia="Malgun Gothic"/>
          <w:i/>
        </w:rPr>
        <w:t>Path Addition Information</w:t>
      </w:r>
      <w:r>
        <w:rPr>
          <w:rFonts w:eastAsia="Malgun Gothic"/>
        </w:rPr>
        <w:t xml:space="preserve"> IE, the gNB-DU shall, if supported, consider that the request concerns the indirect path addition for the MP Remote UE using N3C and use it as specified in TS 38.401 [4].</w:t>
      </w:r>
    </w:p>
    <w:p>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pPr>
        <w:rPr>
          <w:b/>
          <w:bCs/>
          <w:lang w:val="en-IN"/>
        </w:rPr>
      </w:pPr>
      <w:r>
        <w:rPr>
          <w:b/>
          <w:bCs/>
          <w:lang w:val="en-IN"/>
        </w:rPr>
        <w:t>Interaction with UE Inactivity Notification procedure</w:t>
      </w:r>
    </w:p>
    <w:p>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leftChars="0" w:firstLine="0" w:firstLineChars="0"/>
      </w:pPr>
    </w:p>
    <w:p>
      <w:pPr>
        <w:pStyle w:val="5"/>
        <w:numPr>
          <w:ilvl w:val="3"/>
          <w:numId w:val="0"/>
        </w:numPr>
        <w:ind w:left="284" w:leftChars="0" w:right="200" w:rightChars="100"/>
      </w:pPr>
      <w:bookmarkStart w:id="30" w:name="_Toc105510633"/>
      <w:bookmarkStart w:id="31" w:name="_Toc113835142"/>
      <w:bookmarkStart w:id="32" w:name="_Toc74154325"/>
      <w:bookmarkStart w:id="33" w:name="_Toc29892887"/>
      <w:bookmarkStart w:id="34" w:name="_Toc99730514"/>
      <w:bookmarkStart w:id="35" w:name="_Toc155980269"/>
      <w:bookmarkStart w:id="36" w:name="_Toc105927165"/>
      <w:bookmarkStart w:id="37" w:name="_Toc99038253"/>
      <w:bookmarkStart w:id="38" w:name="_Toc81383069"/>
      <w:bookmarkStart w:id="39" w:name="_Toc88657702"/>
      <w:bookmarkStart w:id="40" w:name="_Toc51763390"/>
      <w:bookmarkStart w:id="41" w:name="_Toc20955793"/>
      <w:bookmarkStart w:id="42" w:name="_Toc66289212"/>
      <w:bookmarkStart w:id="43" w:name="_Toc36556824"/>
      <w:bookmarkStart w:id="44" w:name="_Toc45832210"/>
      <w:bookmarkStart w:id="45" w:name="_Toc64448553"/>
      <w:bookmarkStart w:id="46" w:name="_Toc97910614"/>
      <w:bookmarkStart w:id="47" w:name="_Toc106109705"/>
      <w:bookmarkStart w:id="48" w:name="_Toc120123985"/>
      <w:r>
        <w:t>8.3.5.2</w:t>
      </w:r>
      <w:r>
        <w:tab/>
      </w:r>
      <w:r>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60"/>
        <w:rPr>
          <w:lang w:eastAsia="zh-CN"/>
        </w:rPr>
      </w:pPr>
      <w:r>
        <w:drawing>
          <wp:inline distT="0" distB="0" distL="0" distR="0">
            <wp:extent cx="3447415" cy="1618615"/>
            <wp:effectExtent l="0" t="0" r="12065" b="1206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pPr>
        <w:pStyle w:val="59"/>
      </w:pPr>
      <w:r>
        <w:t xml:space="preserve">Figure 8.3.5.2-1: UE Context Modification Required procedure. Successful </w:t>
      </w:r>
      <w:r>
        <w:rPr>
          <w:rFonts w:eastAsia="MS Mincho"/>
        </w:rPr>
        <w:t>o</w:t>
      </w:r>
      <w:r>
        <w:t>peration</w:t>
      </w:r>
    </w:p>
    <w:p>
      <w:pPr>
        <w:rPr>
          <w:snapToGrid w:val="0"/>
        </w:rPr>
      </w:pPr>
      <w:r>
        <w:rPr>
          <w:snapToGrid w:val="0"/>
        </w:rPr>
        <w:t>The F1AP UE CONTEXT MODIFICATION REQUIRED message is initiated by the gNB-DU.</w:t>
      </w:r>
    </w:p>
    <w:p>
      <w:r>
        <w:rPr>
          <w:snapToGrid w:val="0"/>
        </w:rPr>
        <w:t>The gNB-CU reports the successful update of the UE context</w:t>
      </w:r>
      <w:r>
        <w:t xml:space="preserve"> in the UE </w:t>
      </w:r>
      <w:r>
        <w:rPr>
          <w:lang w:eastAsia="zh-CN"/>
        </w:rPr>
        <w:t xml:space="preserve">CONTEXT MODIFICATION </w:t>
      </w:r>
      <w:r>
        <w:t xml:space="preserve">CONFIRM message. </w:t>
      </w:r>
    </w:p>
    <w:p>
      <w:pPr>
        <w:rPr>
          <w:rFonts w:eastAsia="宋体"/>
          <w:lang w:eastAsia="zh-CN"/>
        </w:rPr>
      </w:pPr>
      <w:r>
        <w:t>For a given bearer for which PDCP CA duplication</w:t>
      </w:r>
      <w:ins w:id="37" w:author="ZTE_Mengzhen" w:date="2024-02-04T20:38:52Z">
        <w:r>
          <w:rPr>
            <w:rFonts w:hint="eastAsia"/>
            <w:lang w:val="en-US" w:eastAsia="zh-CN"/>
          </w:rPr>
          <w:t xml:space="preserve"> </w:t>
        </w:r>
      </w:ins>
      <w:ins w:id="38" w:author="ZTE_Mengzhen" w:date="2024-02-04T20:38:53Z">
        <w:r>
          <w:rPr>
            <w:rFonts w:hint="eastAsia"/>
            <w:lang w:val="en-US" w:eastAsia="zh-CN"/>
          </w:rPr>
          <w:t xml:space="preserve">or </w:t>
        </w:r>
      </w:ins>
      <w:ins w:id="39" w:author="ZTE_Mengzhen" w:date="2024-02-04T20:38:55Z">
        <w:r>
          <w:rPr>
            <w:rFonts w:hint="eastAsia"/>
            <w:lang w:val="en-US" w:eastAsia="zh-CN"/>
          </w:rPr>
          <w:t>m</w:t>
        </w:r>
      </w:ins>
      <w:ins w:id="40" w:author="ZTE_Mengzhen" w:date="2024-02-04T20:38:56Z">
        <w:r>
          <w:rPr>
            <w:rFonts w:hint="eastAsia"/>
            <w:lang w:val="en-US" w:eastAsia="zh-CN"/>
          </w:rPr>
          <w:t>u</w:t>
        </w:r>
      </w:ins>
      <w:ins w:id="41" w:author="ZTE_Mengzhen" w:date="2024-02-04T20:38:57Z">
        <w:r>
          <w:rPr>
            <w:rFonts w:hint="eastAsia"/>
            <w:lang w:val="en-US" w:eastAsia="zh-CN"/>
          </w:rPr>
          <w:t>lti</w:t>
        </w:r>
      </w:ins>
      <w:ins w:id="42" w:author="ZTE_Mengzhen" w:date="2024-02-04T20:38:58Z">
        <w:r>
          <w:rPr>
            <w:rFonts w:hint="eastAsia"/>
            <w:lang w:val="en-US" w:eastAsia="zh-CN"/>
          </w:rPr>
          <w:t>-p</w:t>
        </w:r>
      </w:ins>
      <w:ins w:id="43" w:author="ZTE_Mengzhen" w:date="2024-02-04T20:38:59Z">
        <w:r>
          <w:rPr>
            <w:rFonts w:hint="eastAsia"/>
            <w:lang w:val="en-US" w:eastAsia="zh-CN"/>
          </w:rPr>
          <w:t xml:space="preserve">ath </w:t>
        </w:r>
      </w:ins>
      <w:ins w:id="44" w:author="ZTE_Mengzhen" w:date="2024-02-04T20:39:00Z">
        <w:r>
          <w:rPr>
            <w:rFonts w:hint="eastAsia"/>
            <w:lang w:val="en-US" w:eastAsia="zh-CN"/>
          </w:rPr>
          <w:t xml:space="preserve">relay </w:t>
        </w:r>
      </w:ins>
      <w:ins w:id="45" w:author="ZTE_Mengzhen" w:date="2024-02-04T20:39:01Z">
        <w:r>
          <w:rPr>
            <w:rFonts w:hint="eastAsia"/>
            <w:lang w:val="en-US" w:eastAsia="zh-CN"/>
          </w:rPr>
          <w:t>based</w:t>
        </w:r>
      </w:ins>
      <w:ins w:id="46" w:author="ZTE_Mengzhen" w:date="2024-02-04T20:39:02Z">
        <w:r>
          <w:rPr>
            <w:rFonts w:hint="eastAsia"/>
            <w:lang w:val="en-US" w:eastAsia="zh-CN"/>
          </w:rPr>
          <w:t xml:space="preserve"> dup</w:t>
        </w:r>
      </w:ins>
      <w:ins w:id="47" w:author="ZTE_Mengzhen" w:date="2024-02-04T20:39:03Z">
        <w:r>
          <w:rPr>
            <w:rFonts w:hint="eastAsia"/>
            <w:lang w:val="en-US" w:eastAsia="zh-CN"/>
          </w:rPr>
          <w:t>licat</w:t>
        </w:r>
      </w:ins>
      <w:ins w:id="48" w:author="ZTE_Mengzhen" w:date="2024-02-04T20:39:04Z">
        <w:r>
          <w:rPr>
            <w:rFonts w:hint="eastAsia"/>
            <w:lang w:val="en-US" w:eastAsia="zh-CN"/>
          </w:rPr>
          <w:t>ion</w:t>
        </w:r>
      </w:ins>
      <w:r>
        <w:t xml:space="preserve"> was already configured, if two </w:t>
      </w:r>
      <w:r>
        <w:rPr>
          <w:rFonts w:eastAsia="宋体"/>
          <w:i/>
          <w:lang w:eastAsia="zh-CN"/>
        </w:rPr>
        <w:t>D</w:t>
      </w:r>
      <w:r>
        <w:rPr>
          <w:i/>
        </w:rPr>
        <w:t>L UP TNL Information</w:t>
      </w:r>
      <w:r>
        <w:t xml:space="preserve"> IEs are </w:t>
      </w:r>
      <w:r>
        <w:rPr>
          <w:rFonts w:eastAsia="宋体"/>
          <w:lang w:eastAsia="zh-CN"/>
        </w:rPr>
        <w:t>included</w:t>
      </w:r>
      <w:r>
        <w:t xml:space="preserve"> in UE CONTEXT </w:t>
      </w:r>
      <w:r>
        <w:rPr>
          <w:rFonts w:eastAsia="宋体"/>
          <w:lang w:eastAsia="zh-CN"/>
        </w:rPr>
        <w:t>MODIFICATION REQUIRED</w:t>
      </w:r>
      <w:r>
        <w:t xml:space="preserve"> message</w:t>
      </w:r>
      <w:r>
        <w:rPr>
          <w:rFonts w:eastAsia="宋体"/>
          <w:lang w:eastAsia="zh-CN"/>
        </w:rPr>
        <w:t xml:space="preserve"> for a DRB</w:t>
      </w:r>
      <w:r>
        <w:t xml:space="preserve">, the </w:t>
      </w:r>
      <w:r>
        <w:rPr>
          <w:rFonts w:eastAsia="宋体"/>
          <w:lang w:eastAsia="zh-CN"/>
        </w:rPr>
        <w:t xml:space="preserve">gNB-CU shall include </w:t>
      </w:r>
      <w:r>
        <w:t xml:space="preserve">two </w:t>
      </w:r>
      <w:r>
        <w:rPr>
          <w:rFonts w:eastAsia="宋体"/>
          <w:i/>
          <w:lang w:eastAsia="zh-CN"/>
        </w:rPr>
        <w:t>U</w:t>
      </w:r>
      <w:r>
        <w:rPr>
          <w:i/>
        </w:rPr>
        <w:t>L UP TNL Information</w:t>
      </w:r>
      <w:r>
        <w:t xml:space="preserve"> IEs in UE CONTEXT </w:t>
      </w:r>
      <w:r>
        <w:rPr>
          <w:rFonts w:eastAsia="宋体"/>
          <w:lang w:eastAsia="zh-CN"/>
        </w:rPr>
        <w:t>MODIFICATION</w:t>
      </w:r>
      <w:r>
        <w:t xml:space="preserve"> </w:t>
      </w:r>
      <w:r>
        <w:rPr>
          <w:rFonts w:eastAsia="宋体"/>
          <w:lang w:eastAsia="zh-CN"/>
        </w:rPr>
        <w:t>CONFIRM</w:t>
      </w:r>
      <w:r>
        <w:t xml:space="preserve"> message</w:t>
      </w:r>
      <w:r>
        <w:rPr>
          <w:rFonts w:eastAsia="宋体"/>
          <w:lang w:eastAsia="zh-CN"/>
        </w:rPr>
        <w:t xml:space="preserve">. The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w:t>
      </w:r>
      <w:ins w:id="49" w:author="ZTE_Mengzhen" w:date="2024-02-04T20:39:58Z">
        <w:r>
          <w:rPr>
            <w:rFonts w:hint="eastAsia" w:eastAsia="宋体"/>
            <w:lang w:val="en-US" w:eastAsia="zh-CN"/>
          </w:rPr>
          <w:t xml:space="preserve"> </w:t>
        </w:r>
      </w:ins>
      <w:ins w:id="50" w:author="ZTE_Mengzhen" w:date="2024-02-04T20:39:59Z">
        <w:r>
          <w:rPr>
            <w:rFonts w:hint="eastAsia" w:eastAsia="宋体"/>
            <w:lang w:val="en-US" w:eastAsia="zh-CN"/>
          </w:rPr>
          <w:t>a</w:t>
        </w:r>
      </w:ins>
      <w:ins w:id="51" w:author="ZTE_Mengzhen" w:date="2024-02-04T20:40:00Z">
        <w:r>
          <w:rPr>
            <w:rFonts w:hint="eastAsia" w:eastAsia="宋体"/>
            <w:lang w:val="en-US" w:eastAsia="zh-CN"/>
          </w:rPr>
          <w:t>nd m</w:t>
        </w:r>
      </w:ins>
      <w:ins w:id="52" w:author="ZTE_Mengzhen" w:date="2024-02-04T20:40:01Z">
        <w:r>
          <w:rPr>
            <w:rFonts w:hint="eastAsia" w:eastAsia="宋体"/>
            <w:lang w:val="en-US" w:eastAsia="zh-CN"/>
          </w:rPr>
          <w:t>ulti</w:t>
        </w:r>
      </w:ins>
      <w:ins w:id="53" w:author="ZTE_Mengzhen" w:date="2024-02-04T20:40:02Z">
        <w:r>
          <w:rPr>
            <w:rFonts w:hint="eastAsia" w:eastAsia="宋体"/>
            <w:lang w:val="en-US" w:eastAsia="zh-CN"/>
          </w:rPr>
          <w:t>-</w:t>
        </w:r>
      </w:ins>
      <w:ins w:id="54" w:author="ZTE_Mengzhen" w:date="2024-02-04T20:40:03Z">
        <w:r>
          <w:rPr>
            <w:rFonts w:hint="eastAsia" w:eastAsia="宋体"/>
            <w:lang w:val="en-US" w:eastAsia="zh-CN"/>
          </w:rPr>
          <w:t xml:space="preserve">path </w:t>
        </w:r>
      </w:ins>
      <w:ins w:id="55" w:author="ZTE_Mengzhen" w:date="2024-02-04T20:40:04Z">
        <w:r>
          <w:rPr>
            <w:rFonts w:hint="eastAsia" w:eastAsia="宋体"/>
            <w:lang w:val="en-US" w:eastAsia="zh-CN"/>
          </w:rPr>
          <w:t>relay</w:t>
        </w:r>
      </w:ins>
      <w:r>
        <w:rPr>
          <w:rFonts w:eastAsia="宋体"/>
          <w:lang w:eastAsia="zh-CN"/>
        </w:rPr>
        <w:t xml:space="preserve"> as defined in TS 38.470 [2]</w:t>
      </w:r>
      <w:r>
        <w:rPr>
          <w:lang w:eastAsia="zh-CN"/>
        </w:rPr>
        <w:t xml:space="preserve">, and </w:t>
      </w:r>
      <w:r>
        <w:t xml:space="preserve">the first </w:t>
      </w:r>
      <w:r>
        <w:rPr>
          <w:i/>
          <w:szCs w:val="18"/>
        </w:rPr>
        <w:t xml:space="preserve">UP TNL Information </w:t>
      </w:r>
      <w:r>
        <w:rPr>
          <w:szCs w:val="18"/>
        </w:rPr>
        <w:t>IE is still for the primary path</w:t>
      </w:r>
      <w:r>
        <w:rPr>
          <w:rFonts w:eastAsia="宋体"/>
          <w:lang w:eastAsia="zh-CN"/>
        </w:rPr>
        <w:t xml:space="preserve">. </w:t>
      </w:r>
    </w:p>
    <w:p>
      <w:r>
        <w:t>For a given bearer for which PDCP CA duplication</w:t>
      </w:r>
      <w:ins w:id="56" w:author="ZTE_Mengzhen" w:date="2024-02-04T20:40:22Z">
        <w:r>
          <w:rPr>
            <w:rFonts w:hint="eastAsia"/>
            <w:lang w:val="en-US" w:eastAsia="zh-CN"/>
          </w:rPr>
          <w:t xml:space="preserve"> or</w:t>
        </w:r>
      </w:ins>
      <w:ins w:id="57" w:author="ZTE_Mengzhen" w:date="2024-02-04T20:40:23Z">
        <w:r>
          <w:rPr>
            <w:rFonts w:hint="eastAsia"/>
            <w:lang w:val="en-US" w:eastAsia="zh-CN"/>
          </w:rPr>
          <w:t xml:space="preserve"> mult</w:t>
        </w:r>
      </w:ins>
      <w:ins w:id="58" w:author="ZTE_Mengzhen" w:date="2024-02-04T20:40:24Z">
        <w:r>
          <w:rPr>
            <w:rFonts w:hint="eastAsia"/>
            <w:lang w:val="en-US" w:eastAsia="zh-CN"/>
          </w:rPr>
          <w:t>i-</w:t>
        </w:r>
      </w:ins>
      <w:ins w:id="59" w:author="ZTE_Mengzhen" w:date="2024-02-04T20:40:25Z">
        <w:r>
          <w:rPr>
            <w:rFonts w:hint="eastAsia"/>
            <w:lang w:val="en-US" w:eastAsia="zh-CN"/>
          </w:rPr>
          <w:t>pat</w:t>
        </w:r>
      </w:ins>
      <w:ins w:id="60" w:author="ZTE_Mengzhen" w:date="2024-02-04T20:40:26Z">
        <w:r>
          <w:rPr>
            <w:rFonts w:hint="eastAsia"/>
            <w:lang w:val="en-US" w:eastAsia="zh-CN"/>
          </w:rPr>
          <w:t>h rela</w:t>
        </w:r>
      </w:ins>
      <w:ins w:id="61" w:author="ZTE_Mengzhen" w:date="2024-02-04T20:40:27Z">
        <w:r>
          <w:rPr>
            <w:rFonts w:hint="eastAsia"/>
            <w:lang w:val="en-US" w:eastAsia="zh-CN"/>
          </w:rPr>
          <w:t>y bas</w:t>
        </w:r>
      </w:ins>
      <w:ins w:id="62" w:author="ZTE_Mengzhen" w:date="2024-02-04T20:40:28Z">
        <w:r>
          <w:rPr>
            <w:rFonts w:hint="eastAsia"/>
            <w:lang w:val="en-US" w:eastAsia="zh-CN"/>
          </w:rPr>
          <w:t xml:space="preserve">ed </w:t>
        </w:r>
      </w:ins>
      <w:ins w:id="63" w:author="ZTE_Mengzhen" w:date="2024-02-04T20:40:29Z">
        <w:r>
          <w:rPr>
            <w:rFonts w:hint="eastAsia"/>
            <w:lang w:val="en-US" w:eastAsia="zh-CN"/>
          </w:rPr>
          <w:t>dupl</w:t>
        </w:r>
      </w:ins>
      <w:ins w:id="64" w:author="ZTE_Mengzhen" w:date="2024-02-04T20:40:30Z">
        <w:r>
          <w:rPr>
            <w:rFonts w:hint="eastAsia"/>
            <w:lang w:val="en-US" w:eastAsia="zh-CN"/>
          </w:rPr>
          <w:t>icatio</w:t>
        </w:r>
      </w:ins>
      <w:ins w:id="65" w:author="ZTE_Mengzhen" w:date="2024-02-04T20:40:31Z">
        <w:r>
          <w:rPr>
            <w:rFonts w:hint="eastAsia"/>
            <w:lang w:val="en-US" w:eastAsia="zh-CN"/>
          </w:rPr>
          <w:t>n</w:t>
        </w:r>
      </w:ins>
      <w:r>
        <w:t xml:space="preserve"> was already configured, if one or two </w:t>
      </w:r>
      <w:r>
        <w:rPr>
          <w:i/>
        </w:rPr>
        <w:t>Additional PDCP Duplication UP TNL Information</w:t>
      </w:r>
      <w:r>
        <w:t xml:space="preserve"> IEs are </w:t>
      </w:r>
      <w:r>
        <w:rPr>
          <w:lang w:eastAsia="zh-CN"/>
        </w:rPr>
        <w:t>included</w:t>
      </w:r>
      <w:r>
        <w:t xml:space="preserve"> in the UE CONTEXT </w:t>
      </w:r>
      <w:r>
        <w:rPr>
          <w:lang w:eastAsia="zh-CN"/>
        </w:rPr>
        <w:t>MODIFICATION REQUIRED</w:t>
      </w:r>
      <w:r>
        <w:t xml:space="preserve"> message</w:t>
      </w:r>
      <w:r>
        <w:rPr>
          <w:lang w:eastAsia="zh-CN"/>
        </w:rPr>
        <w:t xml:space="preserve"> for a DRB</w:t>
      </w:r>
      <w:r>
        <w:t xml:space="preserve">, the </w:t>
      </w:r>
      <w:r>
        <w:rPr>
          <w:lang w:eastAsia="zh-CN"/>
        </w:rPr>
        <w:t xml:space="preserve">gNB-CU shall, if supported, include one or </w:t>
      </w:r>
      <w:r>
        <w:t xml:space="preserve">two </w:t>
      </w:r>
      <w:r>
        <w:rPr>
          <w:i/>
        </w:rPr>
        <w:t>Additional PDCP Duplication UP TNL Information</w:t>
      </w:r>
      <w:r>
        <w:t xml:space="preserve"> IEs in the UE CONTEXT </w:t>
      </w:r>
      <w:r>
        <w:rPr>
          <w:lang w:eastAsia="zh-CN"/>
        </w:rPr>
        <w:t>MODIFICATION</w:t>
      </w:r>
      <w:r>
        <w:t xml:space="preserve"> </w:t>
      </w:r>
      <w:r>
        <w:rPr>
          <w:lang w:eastAsia="zh-CN"/>
        </w:rPr>
        <w:t>CONFIRM</w:t>
      </w:r>
      <w:r>
        <w:t xml:space="preserve"> message</w:t>
      </w:r>
      <w:r>
        <w:rPr>
          <w:lang w:eastAsia="zh-CN"/>
        </w:rPr>
        <w:t xml:space="preserve">. The </w:t>
      </w:r>
      <w:r>
        <w:t>gNB-CU and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w:t>
      </w:r>
      <w:ins w:id="66" w:author="ZTE_Mengzhen" w:date="2024-02-04T20:40:44Z">
        <w:r>
          <w:rPr>
            <w:rFonts w:hint="eastAsia"/>
            <w:lang w:val="en-US" w:eastAsia="zh-CN"/>
          </w:rPr>
          <w:t xml:space="preserve"> </w:t>
        </w:r>
      </w:ins>
      <w:ins w:id="67" w:author="ZTE_Mengzhen" w:date="2024-02-04T20:40:45Z">
        <w:r>
          <w:rPr>
            <w:rFonts w:hint="eastAsia"/>
            <w:lang w:val="en-US" w:eastAsia="zh-CN"/>
          </w:rPr>
          <w:t>and m</w:t>
        </w:r>
      </w:ins>
      <w:ins w:id="68" w:author="ZTE_Mengzhen" w:date="2024-02-04T20:40:46Z">
        <w:r>
          <w:rPr>
            <w:rFonts w:hint="eastAsia"/>
            <w:lang w:val="en-US" w:eastAsia="zh-CN"/>
          </w:rPr>
          <w:t>ult</w:t>
        </w:r>
      </w:ins>
      <w:ins w:id="69" w:author="ZTE_Mengzhen" w:date="2024-02-04T20:40:47Z">
        <w:r>
          <w:rPr>
            <w:rFonts w:hint="eastAsia"/>
            <w:lang w:val="en-US" w:eastAsia="zh-CN"/>
          </w:rPr>
          <w:t>i-</w:t>
        </w:r>
      </w:ins>
      <w:ins w:id="70" w:author="ZTE_Mengzhen" w:date="2024-02-04T20:40:48Z">
        <w:r>
          <w:rPr>
            <w:rFonts w:hint="eastAsia"/>
            <w:lang w:val="en-US" w:eastAsia="zh-CN"/>
          </w:rPr>
          <w:t>path</w:t>
        </w:r>
      </w:ins>
      <w:ins w:id="71" w:author="ZTE_Mengzhen" w:date="2024-02-04T20:40:49Z">
        <w:r>
          <w:rPr>
            <w:rFonts w:hint="eastAsia"/>
            <w:lang w:val="en-US" w:eastAsia="zh-CN"/>
          </w:rPr>
          <w:t xml:space="preserve"> re</w:t>
        </w:r>
      </w:ins>
      <w:ins w:id="72" w:author="ZTE_Mengzhen" w:date="2024-02-04T20:40:50Z">
        <w:r>
          <w:rPr>
            <w:rFonts w:hint="eastAsia"/>
            <w:lang w:val="en-US" w:eastAsia="zh-CN"/>
          </w:rPr>
          <w:t>lay</w:t>
        </w:r>
      </w:ins>
      <w:r>
        <w:rPr>
          <w:lang w:eastAsia="zh-CN"/>
        </w:rPr>
        <w:t xml:space="preserve"> as defined in TS 38.470 [2].</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rPr>
        <w:t>Resource Coordination Transfer Container</w:t>
      </w:r>
      <w:r>
        <w:t xml:space="preserve"> IE is included in the UE CONTEXT MODIFICATION REQUIRED, the gNB-CU shall transparently transfer this information for the purpose of resource coordination as described in TS 36.423 [9], TS 38.423 [28].</w:t>
      </w:r>
    </w:p>
    <w:p>
      <w:r>
        <w:t xml:space="preserve">For EN-DC operation, if the gNB-CU includes the </w:t>
      </w:r>
      <w:r>
        <w:rPr>
          <w:i/>
        </w:rPr>
        <w:t xml:space="preserve">Resource Coordination Transfer Information </w:t>
      </w:r>
      <w:r>
        <w:t xml:space="preserve">IE in the UE CONTEXT MODIFICATION CONFIRM message, the gNB-DU shall, if supported, use it for </w:t>
      </w:r>
      <w:r>
        <w:rPr>
          <w:snapToGrid w:val="0"/>
        </w:rPr>
        <w:t>the purpose of</w:t>
      </w:r>
      <w:r>
        <w:t xml:space="preserve"> resource coordination. If the gNB-CU received the MeNB Resource Coordination Information as defined in TS 36.423 [9], after completion of UE Context </w:t>
      </w:r>
      <w:r>
        <w:rPr>
          <w:lang w:eastAsia="zh-CN"/>
        </w:rPr>
        <w:t>Modification Required</w:t>
      </w:r>
      <w:r>
        <w:t xml:space="preserve"> procedures, the gNB-CU shall transparently transfer it to the gNB-DU via the </w:t>
      </w:r>
      <w:r>
        <w:rPr>
          <w:i/>
        </w:rPr>
        <w:t>Resource Coordination Transfer Container</w:t>
      </w:r>
      <w:r>
        <w:t xml:space="preserve"> IE in the UE CONTEXT MODIFICATION CONFIRM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CONFIRM message shall be ignored.</w:t>
      </w:r>
    </w:p>
    <w:p>
      <w:r>
        <w:t xml:space="preserve">For NGEN-DC or NE-DC operation, if the gNB-CU includes the </w:t>
      </w:r>
      <w:r>
        <w:rPr>
          <w:i/>
        </w:rPr>
        <w:t xml:space="preserve">Resource Coordination Transfer Information </w:t>
      </w:r>
      <w:r>
        <w:t xml:space="preserve">IE in the UE CONTEXT MODIFICATION CONFIRM message, the gNB-DU shall, if supported, use it for </w:t>
      </w:r>
      <w:r>
        <w:rPr>
          <w:snapToGrid w:val="0"/>
        </w:rPr>
        <w:t>the purpose of</w:t>
      </w:r>
      <w:r>
        <w:t xml:space="preserve"> resource coordination. If the gNB-CU received the MR-DC Resource Coordination Information as defined in TS 38.423 [28], after completion of UE Context </w:t>
      </w:r>
      <w:r>
        <w:rPr>
          <w:rFonts w:hint="eastAsia"/>
          <w:lang w:val="en-US" w:eastAsia="zh-CN"/>
        </w:rPr>
        <w:t>Modification Required</w:t>
      </w:r>
      <w:r>
        <w:t xml:space="preserve"> procedures, the gNB-CU shall transparently transfer it to the gNB-DU via the </w:t>
      </w:r>
      <w:r>
        <w:rPr>
          <w:i/>
        </w:rPr>
        <w:t>Resource Coordination Transfer Container</w:t>
      </w:r>
      <w:r>
        <w:t xml:space="preserve"> IE in the UE CONTEXT MODIFICATION CONFIRM message. The gNB-DU shall use the information received in the </w:t>
      </w:r>
      <w:r>
        <w:rPr>
          <w:i/>
        </w:rPr>
        <w:t xml:space="preserve">Resource Coordination Transfer Container </w:t>
      </w:r>
      <w:r>
        <w:t>IE for reception of MR-DC Resource Coordination Information at the gNB as described in TS 38.423 [28].</w:t>
      </w:r>
    </w:p>
    <w:p>
      <w:pPr>
        <w:rPr>
          <w:lang w:eastAsia="zh-CN"/>
        </w:rPr>
      </w:pPr>
      <w:r>
        <w:t xml:space="preserve">If the </w:t>
      </w:r>
      <w:r>
        <w:rPr>
          <w:i/>
        </w:rPr>
        <w:t>DU to CU RRC Information</w:t>
      </w:r>
      <w:r>
        <w:t xml:space="preserve"> IE is included in the UE CONTEXT MODIFICATION REQUIRED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REQUIRED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as described in TS 38.331 [8].</w:t>
      </w:r>
    </w:p>
    <w:p>
      <w:r>
        <w:rPr>
          <w:lang w:eastAsia="zh-CN"/>
        </w:rPr>
        <w:t xml:space="preserve">If the </w:t>
      </w:r>
      <w:r>
        <w:t>UE CONTEXT MODIFICATION CONFIRM</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ins w:id="73" w:author="ZTE_Mengzhen" w:date="2024-02-04T20:52:51Z">
        <w:r>
          <w:rPr>
            <w:rFonts w:hint="eastAsia"/>
            <w:lang w:val="en-US" w:eastAsia="zh-CN"/>
          </w:rPr>
          <w:t xml:space="preserve"> </w:t>
        </w:r>
      </w:ins>
      <w:ins w:id="74" w:author="ZTE_Mengzhen" w:date="2024-02-04T20:52:52Z">
        <w:r>
          <w:rPr>
            <w:rFonts w:hint="eastAsia"/>
            <w:lang w:val="en-US" w:eastAsia="zh-CN"/>
          </w:rPr>
          <w:t>or mul</w:t>
        </w:r>
      </w:ins>
      <w:ins w:id="75" w:author="ZTE_Mengzhen" w:date="2024-02-04T20:52:53Z">
        <w:r>
          <w:rPr>
            <w:rFonts w:hint="eastAsia"/>
            <w:lang w:val="en-US" w:eastAsia="zh-CN"/>
          </w:rPr>
          <w:t>ti-</w:t>
        </w:r>
      </w:ins>
      <w:ins w:id="76" w:author="ZTE_Mengzhen" w:date="2024-02-04T20:52:54Z">
        <w:r>
          <w:rPr>
            <w:rFonts w:hint="eastAsia"/>
            <w:lang w:val="en-US" w:eastAsia="zh-CN"/>
          </w:rPr>
          <w:t>path</w:t>
        </w:r>
      </w:ins>
      <w:ins w:id="77" w:author="ZTE_Mengzhen" w:date="2024-02-04T20:52:55Z">
        <w:r>
          <w:rPr>
            <w:rFonts w:hint="eastAsia"/>
            <w:lang w:val="en-US" w:eastAsia="zh-CN"/>
          </w:rPr>
          <w:t xml:space="preserve"> relay</w:t>
        </w:r>
      </w:ins>
      <w:ins w:id="78" w:author="ZTE_Mengzhen" w:date="2024-02-04T20:52:56Z">
        <w:r>
          <w:rPr>
            <w:rFonts w:hint="eastAsia"/>
            <w:lang w:val="en-US" w:eastAsia="zh-CN"/>
          </w:rPr>
          <w:t xml:space="preserve"> base</w:t>
        </w:r>
      </w:ins>
      <w:ins w:id="79" w:author="ZTE_Mengzhen" w:date="2024-02-04T20:52:57Z">
        <w:r>
          <w:rPr>
            <w:rFonts w:hint="eastAsia"/>
            <w:lang w:val="en-US" w:eastAsia="zh-CN"/>
          </w:rPr>
          <w:t>d du</w:t>
        </w:r>
      </w:ins>
      <w:ins w:id="80" w:author="ZTE_Mengzhen" w:date="2024-02-04T20:52:58Z">
        <w:r>
          <w:rPr>
            <w:rFonts w:hint="eastAsia"/>
            <w:lang w:val="en-US" w:eastAsia="zh-CN"/>
          </w:rPr>
          <w:t>plica</w:t>
        </w:r>
      </w:ins>
      <w:ins w:id="81" w:author="ZTE_Mengzhen" w:date="2024-02-04T20:52:59Z">
        <w:r>
          <w:rPr>
            <w:rFonts w:hint="eastAsia"/>
            <w:lang w:val="en-US" w:eastAsia="zh-CN"/>
          </w:rPr>
          <w:t>tion</w:t>
        </w:r>
      </w:ins>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REQUIRED message contains the </w:t>
      </w:r>
      <w:r>
        <w:rPr>
          <w:i/>
        </w:rPr>
        <w:t>RLC Status</w:t>
      </w:r>
      <w:r>
        <w:t xml:space="preserve"> IE, the gNB-CU shall assume that RLC has been reestablished at the gNB-DU and may trigger PDCP data recovery. </w:t>
      </w:r>
    </w:p>
    <w:p>
      <w:r>
        <w:t xml:space="preserve">If the </w:t>
      </w:r>
      <w:r>
        <w:rPr>
          <w:i/>
        </w:rPr>
        <w:t>Candidate Cells To Be Cancelled List</w:t>
      </w:r>
      <w:r>
        <w:t xml:space="preserve"> IE is included in the UE CONTEXT MODIFICATION REQUIRED message, the gNB-CU shall consider that only the resources reserved for the candidate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 xml:space="preserve">gNB-CU UE F1AP ID </w:t>
      </w:r>
      <w:r>
        <w:rPr>
          <w:iCs/>
        </w:rPr>
        <w:t xml:space="preserve">IE and the </w:t>
      </w:r>
      <w:r>
        <w:rPr>
          <w:i/>
        </w:rPr>
        <w:t xml:space="preserve">gNB-CU UE F1AP ID </w:t>
      </w:r>
      <w:r>
        <w:rPr>
          <w:iCs/>
        </w:rPr>
        <w:t xml:space="preserve">IE </w:t>
      </w:r>
      <w:r>
        <w:rPr>
          <w:lang w:eastAsia="ja-JP"/>
        </w:rPr>
        <w:t>are about to be released by the gNB-DU.</w:t>
      </w:r>
    </w:p>
    <w:p>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r>
        <w:t xml:space="preserve">If the </w:t>
      </w:r>
      <w:r>
        <w:rPr>
          <w:i/>
          <w:iCs/>
        </w:rPr>
        <w:t xml:space="preserve">UE Multicast MRB Required to Be Modified List </w:t>
      </w:r>
      <w:r>
        <w:t xml:space="preserve">IE is included in the UE CONTEXT MODIFICATION REQUIRED message </w:t>
      </w:r>
    </w:p>
    <w:p>
      <w:pPr>
        <w:pStyle w:val="120"/>
        <w:rPr>
          <w:rFonts w:eastAsia="Tahoma" w:cs="Arial"/>
          <w:lang w:eastAsia="zh-CN"/>
        </w:rPr>
      </w:pPr>
      <w:r>
        <w:t>-</w:t>
      </w:r>
      <w:r>
        <w:tab/>
      </w:r>
      <w:r>
        <w:t xml:space="preserve">containing for an MRB the </w:t>
      </w:r>
      <w:r>
        <w:rPr>
          <w:i/>
          <w:iCs/>
        </w:rPr>
        <w:t>MRB type reconfiguration</w:t>
      </w:r>
      <w:r>
        <w:t xml:space="preserve"> IE set to "true" the gNB-CU shall take the </w:t>
      </w:r>
      <w:r>
        <w:rPr>
          <w:i/>
          <w:iCs/>
        </w:rPr>
        <w:t xml:space="preserve">MRB Reconfigured RLC mode </w:t>
      </w:r>
      <w:r>
        <w:t xml:space="preserve">IE into account to reconfigure the UE and to decide whether to request a PDCP status report as specified in TS 38.300 [6] and include the </w:t>
      </w:r>
      <w:r>
        <w:rPr>
          <w:i/>
          <w:lang w:eastAsia="zh-CN"/>
        </w:rPr>
        <w:t xml:space="preserve">MBS PTP Retransmission Tunnel Required </w:t>
      </w:r>
      <w:r>
        <w:t xml:space="preserve">IE in the </w:t>
      </w:r>
      <w:r>
        <w:rPr>
          <w:rFonts w:eastAsia="Tahoma" w:cs="Arial"/>
          <w:i/>
          <w:lang w:eastAsia="zh-CN"/>
        </w:rPr>
        <w:t>UE Multicast MRB Confirmed to Be Modified Item IEs</w:t>
      </w:r>
      <w:r>
        <w:rPr>
          <w:rFonts w:eastAsia="Tahoma" w:cs="Arial"/>
          <w:lang w:eastAsia="zh-CN"/>
        </w:rPr>
        <w:t xml:space="preserve"> IE.</w:t>
      </w:r>
    </w:p>
    <w:p>
      <w:pPr>
        <w:pStyle w:val="120"/>
      </w:pPr>
      <w:r>
        <w:t>-</w:t>
      </w:r>
      <w:r>
        <w:tab/>
      </w:r>
      <w:r>
        <w:t xml:space="preserve">containing for an MRB the </w:t>
      </w:r>
      <w:r>
        <w:rPr>
          <w:i/>
          <w:iCs/>
        </w:rPr>
        <w:t xml:space="preserve">Multicast F1-U Context Reference CU </w:t>
      </w:r>
      <w:r>
        <w:t xml:space="preserve">IE the gNB-CU shall, if supported, replace </w:t>
      </w:r>
      <w:r>
        <w:rPr>
          <w:lang w:eastAsia="zh-CN"/>
        </w:rPr>
        <w:t xml:space="preserve">previously provided information by the newly received </w:t>
      </w:r>
      <w:r>
        <w:t>and take it into account when retrieving MRB progress information.</w:t>
      </w:r>
    </w:p>
    <w:p>
      <w:r>
        <w:t xml:space="preserve">If the </w:t>
      </w:r>
      <w:r>
        <w:rPr>
          <w:i/>
          <w:iCs/>
        </w:rPr>
        <w:t xml:space="preserve">LTM Cells To Be Released List </w:t>
      </w:r>
      <w:r>
        <w:t>IE is included in the UE CONTEXT MODIFICATION REQUIRED message, the gNB-CU shall, if supported, consider that the configured candidate cells in the list are about to be released by the gNB-DU.</w:t>
      </w:r>
    </w:p>
    <w:p>
      <w:pPr>
        <w:rPr>
          <w:b/>
          <w:bCs/>
        </w:rPr>
      </w:pPr>
      <w:r>
        <w:rPr>
          <w:b/>
          <w:bCs/>
        </w:rPr>
        <w:t xml:space="preserve">Interaction with the Multicast Distribution Setup procedure: </w:t>
      </w:r>
    </w:p>
    <w:p>
      <w:r>
        <w:t xml:space="preserve">If the UE CONTEXT MODIFICATION CONFIRM message contains for an MRB the </w:t>
      </w:r>
      <w:r>
        <w:rPr>
          <w:i/>
          <w:lang w:eastAsia="zh-CN"/>
        </w:rPr>
        <w:t xml:space="preserve">MBS PTP Retransmission Tunnel Required </w:t>
      </w:r>
      <w:r>
        <w:rPr>
          <w:lang w:eastAsia="zh-CN"/>
        </w:rPr>
        <w:t xml:space="preserve">IE in the </w:t>
      </w:r>
      <w:r>
        <w:rPr>
          <w:rFonts w:eastAsia="Tahoma" w:cs="Arial"/>
          <w:i/>
          <w:lang w:eastAsia="zh-CN"/>
        </w:rPr>
        <w:t>UE Multicast MRB Confirmed to Be Modified Item IEs</w:t>
      </w:r>
      <w:r>
        <w:rPr>
          <w:rFonts w:eastAsia="Tahoma" w:cs="Arial"/>
          <w:lang w:eastAsia="zh-CN"/>
        </w:rPr>
        <w:t xml:space="preserve"> IE the gNB-DU shall, if supported, trigger the Multicast Distribution Setup procedure to setup requested </w:t>
      </w:r>
      <w:r>
        <w:t>F1-U resources, if applicable.</w:t>
      </w: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125"/>
        <w:ind w:left="0" w:leftChars="0" w:firstLine="0" w:firstLineChars="0"/>
      </w:pPr>
    </w:p>
    <w:p>
      <w:pPr>
        <w:pStyle w:val="5"/>
        <w:numPr>
          <w:ilvl w:val="3"/>
          <w:numId w:val="0"/>
        </w:numPr>
        <w:ind w:left="284" w:leftChars="0" w:right="200" w:rightChars="100"/>
      </w:pPr>
      <w:bookmarkStart w:id="49" w:name="_Toc88657724"/>
      <w:bookmarkStart w:id="50" w:name="_Toc74154347"/>
      <w:bookmarkStart w:id="51" w:name="_Toc64448575"/>
      <w:bookmarkStart w:id="52" w:name="_Toc51763412"/>
      <w:bookmarkStart w:id="53" w:name="_Toc45832232"/>
      <w:bookmarkStart w:id="54" w:name="_Toc105927187"/>
      <w:bookmarkStart w:id="55" w:name="_Toc36556842"/>
      <w:bookmarkStart w:id="56" w:name="_Toc20955811"/>
      <w:bookmarkStart w:id="57" w:name="_Toc106109727"/>
      <w:bookmarkStart w:id="58" w:name="_Toc155980301"/>
      <w:bookmarkStart w:id="59" w:name="_Toc113835164"/>
      <w:bookmarkStart w:id="60" w:name="_Toc97910636"/>
      <w:bookmarkStart w:id="61" w:name="_Toc120124007"/>
      <w:bookmarkStart w:id="62" w:name="_Toc99038275"/>
      <w:bookmarkStart w:id="63" w:name="_Toc66289234"/>
      <w:bookmarkStart w:id="64" w:name="_Toc29892905"/>
      <w:bookmarkStart w:id="65" w:name="_Toc99730536"/>
      <w:bookmarkStart w:id="66" w:name="_Toc105510655"/>
      <w:bookmarkStart w:id="67" w:name="_Toc81383091"/>
      <w:r>
        <w:t>8.4.2.2</w:t>
      </w:r>
      <w:r>
        <w:tab/>
      </w:r>
      <w:r>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60"/>
        <w:rPr>
          <w:rFonts w:eastAsia="Yu Mincho"/>
          <w:sz w:val="28"/>
        </w:rPr>
      </w:pPr>
      <w:r>
        <w:drawing>
          <wp:inline distT="0" distB="0" distL="0" distR="0">
            <wp:extent cx="3380105" cy="1429385"/>
            <wp:effectExtent l="0" t="0" r="3175" b="317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Figure 8.4.2.2-1: DL RRC Message Transfer procedure</w:t>
      </w:r>
    </w:p>
    <w:p>
      <w:r>
        <w:t xml:space="preserve">The gNB-CU initiates the procedure by sending a DL RRC MESSAGE TRANSFER message. If a UE-associated logical F1-connection exists, the DL RRC MESSAGE TRANSFER message shall contain the </w:t>
      </w:r>
      <w:r>
        <w:rPr>
          <w:i/>
        </w:rPr>
        <w:t>gNB-DU UE F1AP ID</w:t>
      </w:r>
      <w:r>
        <w:t xml:space="preserve"> IE, which should be used by gNB-DU to lookup the stored UE context.If no UE-associated logical F1-connection exists, the UE-associated logical F1-connection shall be established at reception of the DL RRC MESSAGE TRANSFER message.</w:t>
      </w:r>
    </w:p>
    <w:p>
      <w:r>
        <w:rPr>
          <w:lang w:eastAsia="zh-CN"/>
        </w:rPr>
        <w:t>If the</w:t>
      </w:r>
      <w:r>
        <w:rPr>
          <w:i/>
          <w:lang w:eastAsia="zh-CN"/>
        </w:rPr>
        <w:t xml:space="preserve"> Index to RAT/Frequency Selection Priority</w:t>
      </w:r>
      <w:r>
        <w:rPr>
          <w:lang w:eastAsia="zh-CN"/>
        </w:rPr>
        <w:t xml:space="preserve"> IE is included in the DL RRC MESSAGE TRANSFER, the gNB-DU </w:t>
      </w:r>
      <w:r>
        <w:rPr>
          <w:snapToGrid w:val="0"/>
          <w:lang w:eastAsia="zh-CN"/>
        </w:rPr>
        <w:t>may use it for RRM purposes</w:t>
      </w:r>
      <w:r>
        <w:t>.</w:t>
      </w:r>
      <w:r>
        <w:rPr>
          <w:lang w:eastAsia="zh-CN"/>
        </w:rPr>
        <w:t xml:space="preserve"> If the </w:t>
      </w:r>
      <w:r>
        <w:rPr>
          <w:i/>
        </w:rPr>
        <w:t>Additional RRM Policy Index</w:t>
      </w:r>
      <w:r>
        <w:rPr>
          <w:lang w:eastAsia="zh-CN"/>
        </w:rPr>
        <w:t xml:space="preserve"> IE is included in the DL RRC MESSAGE TRANSFER, the gNB-DU </w:t>
      </w:r>
      <w:r>
        <w:rPr>
          <w:snapToGrid w:val="0"/>
          <w:lang w:eastAsia="zh-CN"/>
        </w:rPr>
        <w:t>may use it for RRM purposes.</w:t>
      </w:r>
    </w:p>
    <w:p>
      <w:r>
        <w:t>The DL RRC MESSAGE TRANSFER message shall include, if available, the</w:t>
      </w:r>
      <w:r>
        <w:rPr>
          <w:i/>
        </w:rPr>
        <w:t xml:space="preserve"> old gNB-DU UE F1AP ID</w:t>
      </w:r>
      <w:r>
        <w:t xml:space="preserve"> IE so that the gNB-DU can retrieve the existing UE context in RRC connection reestablishment procedure, as defined in TS 38.401 [4].</w:t>
      </w:r>
    </w:p>
    <w:p>
      <w:r>
        <w:t xml:space="preserve">The DL RRC MESSAGE TRANSFER message shall include, if SRB duplication is activated, the </w:t>
      </w:r>
      <w:r>
        <w:rPr>
          <w:i/>
        </w:rPr>
        <w:t>Execute Duplication</w:t>
      </w:r>
      <w:r>
        <w:t xml:space="preserve"> IE, so that the gNB-DU can perform CA based duplication</w:t>
      </w:r>
      <w:ins w:id="82" w:author="ZTE_Mengzhen" w:date="2024-02-04T21:12:44Z">
        <w:r>
          <w:rPr>
            <w:rFonts w:hint="eastAsia"/>
            <w:lang w:val="en-US" w:eastAsia="zh-CN"/>
          </w:rPr>
          <w:t xml:space="preserve"> </w:t>
        </w:r>
      </w:ins>
      <w:ins w:id="83" w:author="ZTE_Mengzhen" w:date="2024-02-04T21:12:45Z">
        <w:r>
          <w:rPr>
            <w:rFonts w:hint="eastAsia"/>
            <w:lang w:val="en-US" w:eastAsia="zh-CN"/>
          </w:rPr>
          <w:t>or</w:t>
        </w:r>
      </w:ins>
      <w:ins w:id="84" w:author="ZTE_Mengzhen" w:date="2024-02-04T21:12:46Z">
        <w:r>
          <w:rPr>
            <w:rFonts w:hint="eastAsia"/>
            <w:lang w:val="en-US" w:eastAsia="zh-CN"/>
          </w:rPr>
          <w:t xml:space="preserve"> m</w:t>
        </w:r>
      </w:ins>
      <w:ins w:id="85" w:author="ZTE_Mengzhen" w:date="2024-02-04T21:12:47Z">
        <w:r>
          <w:rPr>
            <w:rFonts w:hint="eastAsia"/>
            <w:lang w:val="en-US" w:eastAsia="zh-CN"/>
          </w:rPr>
          <w:t>ulti</w:t>
        </w:r>
      </w:ins>
      <w:ins w:id="86" w:author="ZTE_Mengzhen" w:date="2024-02-04T21:12:48Z">
        <w:r>
          <w:rPr>
            <w:rFonts w:hint="eastAsia"/>
            <w:lang w:val="en-US" w:eastAsia="zh-CN"/>
          </w:rPr>
          <w:t>-pa</w:t>
        </w:r>
      </w:ins>
      <w:ins w:id="87" w:author="ZTE_Mengzhen" w:date="2024-02-04T21:12:49Z">
        <w:r>
          <w:rPr>
            <w:rFonts w:hint="eastAsia"/>
            <w:lang w:val="en-US" w:eastAsia="zh-CN"/>
          </w:rPr>
          <w:t>th rela</w:t>
        </w:r>
      </w:ins>
      <w:ins w:id="88" w:author="ZTE_Mengzhen" w:date="2024-02-04T21:12:50Z">
        <w:r>
          <w:rPr>
            <w:rFonts w:hint="eastAsia"/>
            <w:lang w:val="en-US" w:eastAsia="zh-CN"/>
          </w:rPr>
          <w:t>y b</w:t>
        </w:r>
      </w:ins>
      <w:ins w:id="89" w:author="ZTE_Mengzhen" w:date="2024-02-04T21:12:51Z">
        <w:r>
          <w:rPr>
            <w:rFonts w:hint="eastAsia"/>
            <w:lang w:val="en-US" w:eastAsia="zh-CN"/>
          </w:rPr>
          <w:t xml:space="preserve">ased </w:t>
        </w:r>
      </w:ins>
      <w:ins w:id="90" w:author="ZTE_Mengzhen" w:date="2024-02-04T21:12:52Z">
        <w:r>
          <w:rPr>
            <w:rFonts w:hint="eastAsia"/>
            <w:lang w:val="en-US" w:eastAsia="zh-CN"/>
          </w:rPr>
          <w:t>duplic</w:t>
        </w:r>
      </w:ins>
      <w:ins w:id="91" w:author="ZTE_Mengzhen" w:date="2024-02-04T21:12:53Z">
        <w:r>
          <w:rPr>
            <w:rFonts w:hint="eastAsia"/>
            <w:lang w:val="en-US" w:eastAsia="zh-CN"/>
          </w:rPr>
          <w:t>ation</w:t>
        </w:r>
      </w:ins>
      <w:r>
        <w:t xml:space="preserve"> for the SRB.</w:t>
      </w:r>
    </w:p>
    <w:p>
      <w:r>
        <w:t xml:space="preserve">If the gNB-DU identifies the UE-associated logical F1-connection by the </w:t>
      </w:r>
      <w:r>
        <w:rPr>
          <w:i/>
        </w:rPr>
        <w:t xml:space="preserve">gNB-DU UE F1AP ID </w:t>
      </w:r>
      <w:r>
        <w:t xml:space="preserve">IE in the DL RRC MESSAGE TRANSFER message and the </w:t>
      </w:r>
      <w:r>
        <w:rPr>
          <w:i/>
        </w:rPr>
        <w:t>old gNB-DU UE F1AP ID</w:t>
      </w:r>
      <w:r>
        <w:t xml:space="preserve"> IE is included, it shall release the old gNB-DU UE F1AP ID and the related configurations associated with the old gNB-DU UE F1AP ID.</w:t>
      </w:r>
    </w:p>
    <w:p>
      <w:pPr>
        <w:rPr>
          <w:lang w:eastAsia="zh-CN"/>
        </w:rPr>
      </w:pPr>
      <w:r>
        <w:rPr>
          <w:lang w:eastAsia="zh-CN"/>
        </w:rPr>
        <w:t>If the</w:t>
      </w:r>
      <w:r>
        <w:rPr>
          <w:i/>
          <w:lang w:eastAsia="zh-CN"/>
        </w:rPr>
        <w:t xml:space="preserve"> UE Context not retrievable</w:t>
      </w:r>
      <w:r>
        <w:rPr>
          <w:lang w:eastAsia="zh-CN"/>
        </w:rPr>
        <w:t xml:space="preserve"> IE set to "true" is included in the DL RRC MESSAGE TRANSFER, the DL RRC MESSAGE TRANSFER may contain the </w:t>
      </w:r>
      <w:r>
        <w:rPr>
          <w:i/>
          <w:lang w:eastAsia="zh-CN"/>
        </w:rPr>
        <w:t>Redirected RRC message</w:t>
      </w:r>
      <w:r>
        <w:rPr>
          <w:lang w:eastAsia="zh-CN"/>
        </w:rPr>
        <w:t xml:space="preserve"> IE and use it as specified </w:t>
      </w:r>
      <w:r>
        <w:rPr>
          <w:snapToGrid w:val="0"/>
          <w:lang w:eastAsia="zh-CN"/>
        </w:rPr>
        <w:t>in TS 38.401 [4]</w:t>
      </w:r>
      <w:r>
        <w:rPr>
          <w:lang w:eastAsia="zh-CN"/>
        </w:rPr>
        <w:t xml:space="preserve">. </w:t>
      </w:r>
    </w:p>
    <w:p>
      <w:pPr>
        <w:rPr>
          <w:snapToGrid w:val="0"/>
          <w:lang w:eastAsia="zh-CN"/>
        </w:rPr>
      </w:pPr>
      <w:r>
        <w:rPr>
          <w:lang w:eastAsia="zh-CN"/>
        </w:rPr>
        <w:t>If the</w:t>
      </w:r>
      <w:r>
        <w:rPr>
          <w:i/>
          <w:lang w:eastAsia="zh-CN"/>
        </w:rPr>
        <w:t xml:space="preserve"> UE Context not retrievable</w:t>
      </w:r>
      <w:r>
        <w:rPr>
          <w:lang w:eastAsia="zh-CN"/>
        </w:rPr>
        <w:t xml:space="preserve"> IE set to "true" is included in the DL RRC MESSAGE TRANSFER, the DL RRC MESSAGE TRANSFER may contain the </w:t>
      </w:r>
      <w:r>
        <w:rPr>
          <w:i/>
          <w:lang w:eastAsia="zh-CN"/>
        </w:rPr>
        <w:t>PLMN Assistance Info for Network Sharing</w:t>
      </w:r>
      <w:r>
        <w:rPr>
          <w:lang w:eastAsia="zh-CN"/>
        </w:rPr>
        <w:t xml:space="preserve"> IE, if available at the gNB-CU and may use it as specified </w:t>
      </w:r>
      <w:r>
        <w:rPr>
          <w:snapToGrid w:val="0"/>
          <w:lang w:eastAsia="zh-CN"/>
        </w:rPr>
        <w:t>in TS 38.401 [4].</w:t>
      </w:r>
    </w:p>
    <w:p>
      <w:r>
        <w:t xml:space="preserve">If the DL RRC MESSAGE TRANSFER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rFonts w:eastAsiaTheme="minorEastAsia"/>
          <w:lang w:eastAsia="zh-CN"/>
        </w:rPr>
      </w:pPr>
      <w:r>
        <w:rPr>
          <w:rFonts w:eastAsia="Helvetica"/>
        </w:rPr>
        <w:t xml:space="preserve">If the DL RRC MESSAGE TRANSFER contains the </w:t>
      </w:r>
      <w:r>
        <w:rPr>
          <w:rFonts w:eastAsia="Helvetica"/>
          <w:i/>
        </w:rPr>
        <w:t>SRB Mapping Info</w:t>
      </w:r>
      <w:r>
        <w:rPr>
          <w:rFonts w:eastAsia="Helvetica"/>
        </w:rPr>
        <w:t xml:space="preserve"> IE, the gNB-DU shall, </w:t>
      </w:r>
      <w:r>
        <w:rPr>
          <w:rFonts w:hint="eastAsia" w:eastAsiaTheme="minorEastAsia"/>
          <w:lang w:eastAsia="zh-CN"/>
        </w:rPr>
        <w:t>if supported,</w:t>
      </w:r>
      <w:r>
        <w:rPr>
          <w:rFonts w:eastAsiaTheme="minorEastAsia"/>
          <w:lang w:eastAsia="zh-CN"/>
        </w:rPr>
        <w:t xml:space="preserve"> use it </w:t>
      </w:r>
      <w:r>
        <w:rPr>
          <w:rFonts w:eastAsia="Helvetica"/>
        </w:rPr>
        <w:t xml:space="preserve">for the </w:t>
      </w:r>
      <w:r>
        <w:rPr>
          <w:rFonts w:hint="eastAsia" w:eastAsia="Malgun Gothic"/>
          <w:lang w:eastAsia="zh-CN"/>
        </w:rPr>
        <w:t>Remote UE</w:t>
      </w:r>
      <w:r>
        <w:rPr>
          <w:rFonts w:eastAsia="Malgun Gothic"/>
          <w:lang w:eastAsia="zh-CN"/>
        </w:rPr>
        <w:t>’</w:t>
      </w:r>
      <w:r>
        <w:rPr>
          <w:rFonts w:hint="eastAsia" w:eastAsia="Malgun Gothic"/>
          <w:lang w:eastAsia="zh-CN"/>
        </w:rPr>
        <w:t xml:space="preserve">s </w:t>
      </w:r>
      <w:r>
        <w:rPr>
          <w:rFonts w:eastAsia="Helvetica"/>
        </w:rPr>
        <w:t>SRB0 or SRB1 transfer.</w:t>
      </w:r>
    </w:p>
    <w:p>
      <w:pPr>
        <w:rPr>
          <w:b/>
        </w:rPr>
      </w:pPr>
      <w:r>
        <w:rPr>
          <w:b/>
        </w:rPr>
        <w:t>Interactions with UE Context Release Request procedure:</w:t>
      </w:r>
    </w:p>
    <w:p>
      <w:r>
        <w:rPr>
          <w:lang w:eastAsia="zh-CN"/>
        </w:rPr>
        <w:t>If the</w:t>
      </w:r>
      <w:r>
        <w:rPr>
          <w:i/>
          <w:lang w:eastAsia="zh-CN"/>
        </w:rPr>
        <w:t xml:space="preserve"> UE Context not retrievable</w:t>
      </w:r>
      <w:r>
        <w:rPr>
          <w:lang w:eastAsia="zh-CN"/>
        </w:rPr>
        <w:t xml:space="preserve"> IE set to "true" is included in the DL RRC MESSAGE TRANSFER, the gNB-DU </w:t>
      </w:r>
      <w:r>
        <w:rPr>
          <w:snapToGrid w:val="0"/>
          <w:lang w:eastAsia="zh-CN"/>
        </w:rPr>
        <w:t>may trigger the UE Context Release Request procedure, as specified in TS 38.401 [4].</w:t>
      </w:r>
    </w:p>
    <w:p>
      <w:pPr>
        <w:pStyle w:val="125"/>
        <w:ind w:left="0" w:leftChars="0" w:firstLine="0" w:firstLineChars="0"/>
      </w:pP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 xml:space="preserve">Next </w:t>
      </w:r>
      <w:r>
        <w:t>Change&gt;&gt;</w:t>
      </w:r>
      <w:r>
        <w:rPr>
          <w:rFonts w:hint="eastAsia"/>
          <w:lang w:val="en-US" w:eastAsia="zh-CN"/>
        </w:rPr>
        <w:t>&gt;&gt;&gt;&gt;&gt;&gt;&gt;&gt;&gt;&gt;&gt;&gt;&gt;&gt;&gt;&gt;&gt;&gt;&gt;&gt;&gt;&gt;&gt;&gt;&gt;&gt;&gt;&gt;&gt;&gt;&gt;</w:t>
      </w:r>
    </w:p>
    <w:p>
      <w:pPr>
        <w:pStyle w:val="125"/>
        <w:ind w:left="0" w:leftChars="0" w:firstLine="0" w:firstLineChars="0"/>
      </w:pPr>
    </w:p>
    <w:p>
      <w:pPr>
        <w:pStyle w:val="5"/>
        <w:keepNext w:val="0"/>
        <w:keepLines w:val="0"/>
        <w:widowControl w:val="0"/>
        <w:numPr>
          <w:ilvl w:val="3"/>
          <w:numId w:val="0"/>
        </w:numPr>
        <w:ind w:left="284" w:leftChars="0" w:right="200" w:rightChars="100"/>
        <w:rPr>
          <w:lang w:val="fr-FR" w:eastAsia="zh-CN"/>
        </w:rPr>
      </w:pPr>
      <w:bookmarkStart w:id="68" w:name="_Toc120124301"/>
      <w:bookmarkStart w:id="69" w:name="_Toc88657921"/>
      <w:bookmarkStart w:id="70" w:name="_Toc105927477"/>
      <w:bookmarkStart w:id="71" w:name="_Toc20955873"/>
      <w:bookmarkStart w:id="72" w:name="_Toc155980635"/>
      <w:bookmarkStart w:id="73" w:name="_Toc97910833"/>
      <w:bookmarkStart w:id="74" w:name="_Toc45832353"/>
      <w:bookmarkStart w:id="75" w:name="_Toc105510945"/>
      <w:bookmarkStart w:id="76" w:name="_Toc29892985"/>
      <w:bookmarkStart w:id="77" w:name="_Toc66289431"/>
      <w:bookmarkStart w:id="78" w:name="_Toc113835454"/>
      <w:bookmarkStart w:id="79" w:name="_Toc99038553"/>
      <w:bookmarkStart w:id="80" w:name="_Toc36556922"/>
      <w:bookmarkStart w:id="81" w:name="_Toc51763606"/>
      <w:bookmarkStart w:id="82" w:name="_Toc99730816"/>
      <w:bookmarkStart w:id="83" w:name="_Toc64448772"/>
      <w:bookmarkStart w:id="84" w:name="_Toc81383288"/>
      <w:bookmarkStart w:id="85" w:name="_Toc106110017"/>
      <w:bookmarkStart w:id="86" w:name="_Toc74154544"/>
      <w:r>
        <w:rPr>
          <w:lang w:val="fr-FR"/>
        </w:rPr>
        <w:t>9.</w:t>
      </w:r>
      <w:r>
        <w:rPr>
          <w:lang w:val="fr-FR" w:eastAsia="zh-CN"/>
        </w:rPr>
        <w:t>2.2.1</w:t>
      </w:r>
      <w:r>
        <w:rPr>
          <w:lang w:val="fr-FR"/>
        </w:rPr>
        <w:tab/>
      </w:r>
      <w:r>
        <w:rPr>
          <w:lang w:val="fr-FR" w:eastAsia="zh-CN"/>
        </w:rPr>
        <w:t>UE CONTEXT SETUP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63"/>
              <w:keepNext w:val="0"/>
              <w:keepLines w:val="0"/>
              <w:widowControl w:val="0"/>
              <w:rPr>
                <w:lang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63"/>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62"/>
              <w:keepNext w:val="0"/>
              <w:keepLines w:val="0"/>
              <w:widowControl w:val="0"/>
              <w:rPr>
                <w:lang w:eastAsia="zh-CN"/>
              </w:rPr>
            </w:pPr>
            <w:r>
              <w:rPr>
                <w:rFonts w:eastAsia="宋体"/>
                <w:lang w:eastAsia="zh-CN"/>
              </w:rPr>
              <w:t>YES</w:t>
            </w:r>
          </w:p>
        </w:tc>
        <w:tc>
          <w:tcPr>
            <w:tcW w:w="1080" w:type="dxa"/>
          </w:tcPr>
          <w:p>
            <w:pPr>
              <w:pStyle w:val="62"/>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eastAsia="宋体"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宋体"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rPr>
                <w:rFonts w:eastAsia="宋体"/>
              </w:rPr>
            </w:pPr>
          </w:p>
        </w:tc>
        <w:tc>
          <w:tcPr>
            <w:tcW w:w="1080" w:type="dxa"/>
          </w:tcPr>
          <w:p>
            <w:pPr>
              <w:pStyle w:val="62"/>
              <w:keepNext w:val="0"/>
              <w:keepLines w:val="0"/>
              <w:widowControl w:val="0"/>
              <w:rPr>
                <w:rFonts w:eastAsia="宋体"/>
                <w:lang w:eastAsia="zh-CN"/>
              </w:rPr>
            </w:pPr>
            <w:r>
              <w:rPr>
                <w:rFonts w:cs="Arial"/>
                <w:szCs w:val="18"/>
              </w:rPr>
              <w:t>YES</w:t>
            </w:r>
          </w:p>
        </w:tc>
        <w:tc>
          <w:tcPr>
            <w:tcW w:w="1080" w:type="dxa"/>
          </w:tcPr>
          <w:p>
            <w:pPr>
              <w:pStyle w:val="62"/>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Cs/>
              </w:rPr>
            </w:pPr>
            <w:r>
              <w:t>&gt;&gt;&gt;&gt;ECN Marking or Congestion Information Reporting Request</w:t>
            </w:r>
          </w:p>
        </w:tc>
        <w:tc>
          <w:tcPr>
            <w:tcW w:w="1080" w:type="dxa"/>
          </w:tcPr>
          <w:p>
            <w:pPr>
              <w:pStyle w:val="63"/>
              <w:keepNext w:val="0"/>
              <w:keepLines w:val="0"/>
              <w:widowControl w:val="0"/>
              <w:rPr>
                <w:rFonts w:cs="Arial"/>
                <w:szCs w:val="18"/>
              </w:rPr>
            </w:pPr>
            <w:r>
              <w:rPr>
                <w:rFonts w:hint="eastAsia" w:eastAsia="宋体"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hint="eastAsia" w:cs="Arial"/>
                <w:bCs/>
                <w:szCs w:val="18"/>
                <w:lang w:eastAsia="zh-CN"/>
              </w:rPr>
              <w:t>9</w:t>
            </w:r>
            <w:r>
              <w:rPr>
                <w:rFonts w:cs="Arial"/>
                <w:bCs/>
                <w:szCs w:val="18"/>
                <w:lang w:eastAsia="zh-CN"/>
              </w:rPr>
              <w:t>.3.1.321</w:t>
            </w: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rPr>
            </w:pPr>
            <w:r>
              <w:rPr>
                <w:rFonts w:hint="eastAsia" w:eastAsia="宋体" w:cs="Arial"/>
                <w:szCs w:val="18"/>
                <w:lang w:eastAsia="zh-CN"/>
              </w:rPr>
              <w:t>Y</w:t>
            </w:r>
            <w:r>
              <w:rPr>
                <w:rFonts w:eastAsia="宋体" w:cs="Arial"/>
                <w:szCs w:val="18"/>
                <w:lang w:eastAsia="zh-CN"/>
              </w:rPr>
              <w:t>ES</w:t>
            </w:r>
          </w:p>
        </w:tc>
        <w:tc>
          <w:tcPr>
            <w:tcW w:w="1080" w:type="dxa"/>
          </w:tcPr>
          <w:p>
            <w:pPr>
              <w:pStyle w:val="62"/>
              <w:keepNext w:val="0"/>
              <w:keepLines w:val="0"/>
              <w:widowControl w:val="0"/>
              <w:rPr>
                <w:rFonts w:cs="Arial"/>
                <w:szCs w:val="18"/>
              </w:rPr>
            </w:pPr>
            <w:r>
              <w:rPr>
                <w:rFonts w:hint="eastAsia" w:eastAsia="宋体" w:cs="Arial"/>
                <w:szCs w:val="18"/>
                <w:lang w:eastAsia="zh-CN"/>
              </w:rPr>
              <w:t>i</w:t>
            </w:r>
            <w:r>
              <w:rPr>
                <w:rFonts w:eastAsia="宋体"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UL Configuraiton</w:t>
            </w: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eastAsia="宋体"/>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eastAsia="宋体"/>
              </w:rP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eastAsia="宋体" w:cs="Arial"/>
                <w:szCs w:val="18"/>
              </w:rPr>
              <w:t>YES</w:t>
            </w:r>
          </w:p>
        </w:tc>
        <w:tc>
          <w:tcPr>
            <w:tcW w:w="1080" w:type="dxa"/>
          </w:tcPr>
          <w:p>
            <w:pPr>
              <w:pStyle w:val="62"/>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宋体"/>
              </w:rPr>
              <w:t>&gt;&gt;SDT RLC Bearer Configuration</w:t>
            </w:r>
          </w:p>
        </w:tc>
        <w:tc>
          <w:tcPr>
            <w:tcW w:w="1080" w:type="dxa"/>
          </w:tcPr>
          <w:p>
            <w:pPr>
              <w:pStyle w:val="63"/>
              <w:keepNext w:val="0"/>
              <w:keepLines w:val="0"/>
              <w:widowControl w:val="0"/>
              <w:rPr>
                <w:rFonts w:eastAsia="宋体"/>
                <w:lang w:eastAsia="zh-CN"/>
              </w:rPr>
            </w:pPr>
            <w:r>
              <w:rPr>
                <w:rFonts w:hint="eastAsia" w:eastAsia="宋体"/>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rPr>
                <w:rFonts w:eastAsia="宋体"/>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rPr>
              <w:t>RLC-BearerConfig IE defined in subclause 6.3.2 of TS 38.331 [8]</w:t>
            </w:r>
          </w:p>
        </w:tc>
        <w:tc>
          <w:tcPr>
            <w:tcW w:w="1080" w:type="dxa"/>
          </w:tcPr>
          <w:p>
            <w:pPr>
              <w:pStyle w:val="62"/>
              <w:keepNext w:val="0"/>
              <w:keepLines w:val="0"/>
              <w:widowControl w:val="0"/>
              <w:rPr>
                <w:rFonts w:eastAsia="宋体" w:cs="Arial"/>
                <w:szCs w:val="18"/>
              </w:rPr>
            </w:pPr>
            <w:r>
              <w:rPr>
                <w:rFonts w:eastAsia="宋体" w:cs="Arial"/>
                <w:szCs w:val="18"/>
              </w:rPr>
              <w:t>YES</w:t>
            </w:r>
          </w:p>
        </w:tc>
        <w:tc>
          <w:tcPr>
            <w:tcW w:w="1080" w:type="dxa"/>
          </w:tcPr>
          <w:p>
            <w:pPr>
              <w:pStyle w:val="62"/>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t>&gt;&gt;Duplication Indication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If included, it should be set to true. </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eastAsia="宋体"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bookmarkStart w:id="87" w:name="OLE_LINK91"/>
            <w:bookmarkStart w:id="88" w:name="OLE_LINK92"/>
            <w:r>
              <w:rPr>
                <w:rFonts w:hint="eastAsia"/>
                <w:lang w:eastAsia="zh-CN"/>
              </w:rPr>
              <w:t>Multicast MBS Session Setup List</w:t>
            </w:r>
            <w:bookmarkEnd w:id="87"/>
            <w:bookmarkEnd w:id="88"/>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9</w:t>
            </w:r>
            <w:r>
              <w:rPr>
                <w:lang w:eastAsia="zh-CN"/>
              </w:rPr>
              <w:t>.3.1.224</w:t>
            </w:r>
          </w:p>
          <w:p>
            <w:pPr>
              <w:pStyle w:val="63"/>
              <w:keepNext w:val="0"/>
              <w:keepLines w:val="0"/>
              <w:widowControl w:val="0"/>
              <w:rPr>
                <w:lang w:eastAsia="zh-CN"/>
              </w:rPr>
            </w:pPr>
            <w:r>
              <w:rPr>
                <w:rFonts w:eastAsia="Tahoma" w:cs="Arial"/>
                <w:szCs w:val="18"/>
                <w:lang w:eastAsia="zh-CN"/>
              </w:rPr>
              <w:t>MRB</w:t>
            </w:r>
            <w:r>
              <w:t xml:space="preserve"> ID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rFonts w:eastAsia="宋体"/>
                <w:lang w:eastAsia="zh-CN"/>
              </w:rPr>
              <w:t>Network Controlled Repeater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宋体"/>
                <w:lang w:eastAsia="zh-CN"/>
              </w:rPr>
              <w:t>9.3.1.288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rFonts w:eastAsia="宋体"/>
                <w:lang w:eastAsia="zh-CN"/>
              </w:rPr>
            </w:pPr>
            <w:r>
              <w:t>SDT Volume Threshold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lang w:eastAsia="zh-CN"/>
              </w:rPr>
            </w:pPr>
            <w:r>
              <w:rPr>
                <w:lang w:eastAsia="zh-CN"/>
              </w:rPr>
              <w:t>INTEGER(1..</w:t>
            </w:r>
            <w:r>
              <w:t xml:space="preserve"> </w:t>
            </w:r>
            <w:r>
              <w:rPr>
                <w:lang w:eastAsia="zh-CN"/>
              </w:rPr>
              <w:t>192000,...)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Unit: byte.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b/>
                <w:bCs/>
              </w:rPr>
              <w:t>LTM InformationSetup</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100"/>
              <w:textAlignment w:val="auto"/>
            </w:pPr>
            <w:r>
              <w:rPr>
                <w:rFonts w:eastAsia="Tahoma" w:cs="Arial"/>
                <w:szCs w:val="18"/>
                <w:lang w:eastAsia="zh-CN"/>
              </w:rPr>
              <w:t>&gt;LTM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100"/>
              <w:textAlignment w:val="auto"/>
            </w:pPr>
            <w:r>
              <w:rPr>
                <w:rFonts w:eastAsia="Tahoma" w:cs="Arial"/>
                <w:szCs w:val="18"/>
                <w:lang w:eastAsia="zh-CN"/>
              </w:rPr>
              <w:t>&gt;LTM Configuration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100"/>
              <w:textAlignment w:val="auto"/>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9.3.1.292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100"/>
              <w:textAlignment w:val="auto"/>
            </w:pPr>
            <w:r>
              <w:rPr>
                <w:rFonts w:eastAsia="Tahoma" w:cs="Arial"/>
                <w:szCs w:val="18"/>
                <w:lang w:eastAsia="zh-CN"/>
              </w:rPr>
              <w:t>&gt;CSI Resource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Includes the</w:t>
            </w:r>
            <w:r>
              <w:rPr>
                <w:i/>
                <w:iCs/>
              </w:rPr>
              <w:t xml:space="preserve"> ltm-CSI-ResourceConfigToAddModList </w:t>
            </w:r>
            <w:r>
              <w:rPr>
                <w:iCs/>
              </w:rPr>
              <w:t>IE</w:t>
            </w:r>
            <w:r>
              <w:t xml:space="preserve"> as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eastAsia="宋体"/>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LTM Configuration ID Mapping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eastAsia="Batang"/>
                <w:bCs/>
              </w:rPr>
              <w:t>9.3.1.294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rFonts w:eastAsia="Tahoma" w:cs="Arial"/>
                <w:b/>
                <w:bCs/>
                <w:szCs w:val="18"/>
                <w:lang w:eastAsia="zh-CN"/>
              </w:rPr>
              <w:t>Early Sync Information Request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ind w:left="100"/>
              <w:textAlignment w:val="auto"/>
            </w:pPr>
            <w:r>
              <w:rPr>
                <w:rFonts w:eastAsia="Tahoma" w:cs="Arial"/>
                <w:szCs w:val="18"/>
                <w:lang w:eastAsia="zh-CN"/>
              </w:rPr>
              <w:t>&gt;Request for RACH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rPr>
                <w:rFonts w:eastAsia="Tahoma" w:cs="Arial"/>
                <w:szCs w:val="18"/>
                <w:lang w:eastAsia="zh-CN"/>
              </w:rPr>
              <w:t>Source gNB-DU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gNB-DU ID</w:t>
            </w:r>
            <w:r>
              <w:rPr>
                <w:lang w:eastAsia="ja-JP"/>
              </w:rPr>
              <w:t xml:space="preserve"> </w:t>
            </w:r>
          </w:p>
          <w:p>
            <w:pPr>
              <w:pStyle w:val="63"/>
              <w:keepNext w:val="0"/>
              <w:keepLines w:val="0"/>
              <w:widowControl w:val="0"/>
              <w:rPr>
                <w:lang w:eastAsia="zh-CN"/>
              </w:rPr>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rPr>
                <w:rFonts w:eastAsia="Tahoma" w:cs="Arial"/>
                <w:szCs w:val="18"/>
                <w:lang w:eastAsia="zh-CN"/>
              </w:rPr>
            </w:pPr>
            <w:r>
              <w:t>Path Addition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9.3.1.296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szCs w:val="18"/>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NR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LTE A2X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NR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NR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overflowPunct/>
              <w:autoSpaceDE/>
              <w:autoSpaceDN/>
              <w:adjustRightInd/>
              <w:textAlignment w:val="auto"/>
            </w:pPr>
            <w:r>
              <w:t>LTE UE Sidelink Aggregate Maximum Bit Rate for A2X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This IE applies only if the UE is authorized for LTE A2X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blHeader/>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w:t>
            </w:r>
            <w:del w:id="92" w:author="ZTE_Mengzhen" w:date="2024-02-04T16:21:30Z">
              <w:r>
                <w:rPr>
                  <w:rFonts w:cs="Arial"/>
                </w:rPr>
                <w:delText xml:space="preserve"> or L2 N3C relaying</w:delText>
              </w:r>
            </w:del>
            <w:r>
              <w:rPr>
                <w:rFonts w:cs="Arial"/>
              </w:rPr>
              <w:t xml:space="preserve">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5"/>
        <w:keepNext w:val="0"/>
        <w:keepLines w:val="0"/>
        <w:widowControl w:val="0"/>
        <w:numPr>
          <w:ilvl w:val="3"/>
          <w:numId w:val="0"/>
        </w:numPr>
        <w:ind w:left="284" w:leftChars="0" w:right="200" w:rightChars="100"/>
      </w:pPr>
      <w:bookmarkStart w:id="89" w:name="_CR9_2_2_2"/>
      <w:bookmarkEnd w:id="89"/>
      <w:bookmarkStart w:id="90" w:name="_Toc88657922"/>
      <w:bookmarkStart w:id="91" w:name="_Toc113835455"/>
      <w:bookmarkStart w:id="92" w:name="_Toc97910834"/>
      <w:bookmarkStart w:id="93" w:name="_Toc105510946"/>
      <w:bookmarkStart w:id="94" w:name="_Toc99038554"/>
      <w:bookmarkStart w:id="95" w:name="_Toc120124302"/>
      <w:bookmarkStart w:id="96" w:name="_Toc99730817"/>
      <w:bookmarkStart w:id="97" w:name="_Toc45832354"/>
      <w:bookmarkStart w:id="98" w:name="_Toc66289432"/>
      <w:bookmarkStart w:id="99" w:name="_Toc74154545"/>
      <w:bookmarkStart w:id="100" w:name="_Toc81383289"/>
      <w:bookmarkStart w:id="101" w:name="_Toc51763607"/>
      <w:bookmarkStart w:id="102" w:name="_Toc106110018"/>
      <w:bookmarkStart w:id="103" w:name="_Toc20955874"/>
      <w:bookmarkStart w:id="104" w:name="_Toc29892986"/>
      <w:bookmarkStart w:id="105" w:name="_Toc64448773"/>
      <w:bookmarkStart w:id="106" w:name="_Toc105927478"/>
      <w:bookmarkStart w:id="107" w:name="_Toc36556923"/>
      <w:bookmarkStart w:id="108" w:name="_Toc155980636"/>
      <w:r>
        <w:t>9.2.2.2</w:t>
      </w:r>
      <w:r>
        <w:tab/>
      </w:r>
      <w:r>
        <w:t>UE CONTEXT SETUP RESPONSE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widowControl w:val="0"/>
        <w:rPr>
          <w:rFonts w:eastAsia="Batang"/>
        </w:rPr>
      </w:pPr>
      <w:r>
        <w:t>This message is sent by the gNB-DU to confirm the setup of a UE context.</w:t>
      </w:r>
    </w:p>
    <w:p>
      <w:pPr>
        <w:widowControl w:val="0"/>
        <w:rPr>
          <w:lang w:val="fr-FR" w:eastAsia="zh-CN"/>
        </w:rPr>
      </w:pPr>
      <w:r>
        <w:rPr>
          <w:lang w:val="fr-FR"/>
        </w:rPr>
        <w:t xml:space="preserve">Direction: gNB-DU </w:t>
      </w:r>
      <w:r>
        <w:rPr/>
        <w:sym w:font="Symbol" w:char="F0AE"/>
      </w:r>
      <w:r>
        <w:rPr>
          <w:lang w:val="fr-FR"/>
        </w:rPr>
        <w:t xml:space="preserve"> gNB-CU.</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C-RNTI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C-RNTI allocated at the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rPr>
            </w:pPr>
            <w:r>
              <w:rPr>
                <w:b/>
              </w:rPr>
              <w:t>DRB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r>
              <w:t>The List of DRBs which are successfully established.</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&gt;DRB Setup Item Iist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&gt;&gt;LCID</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9.3.1.35</w:t>
            </w:r>
          </w:p>
        </w:tc>
        <w:tc>
          <w:tcPr>
            <w:tcW w:w="1728" w:type="dxa"/>
          </w:tcPr>
          <w:p>
            <w:pPr>
              <w:pStyle w:val="63"/>
              <w:keepNext w:val="0"/>
              <w:keepLines w:val="0"/>
              <w:widowControl w:val="0"/>
            </w:pPr>
            <w:r>
              <w:t>LCID for the primary path or for the split secondary path for fallback to split bearer if PDCP duplication is applied.</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&gt;&gt;DL UP TNL Information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&gt;&gt;&gt;DL UP TNL Information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&lt;maxnoofDLUPTNLInformation&gt;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eastAsia="MS Mincho"/>
              </w:rPr>
            </w:pPr>
            <w:r>
              <w:t>&gt;&gt;&gt;&gt;DL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rPr>
                <w:szCs w:val="18"/>
              </w:rPr>
            </w:pPr>
            <w:r>
              <w:t>gNB-DU endpoint of the F1 transport bearer. For delivery of DL PDUs.</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&gt;&gt;Additional PDCP Duplication TNL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lang w:eastAsia="ja-JP"/>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&gt;&gt;&gt;Additional PDCP Duplication TNL Items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&lt;maxnoofAdditionalPDCPDuplicationTNL&gt;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E</w:t>
            </w:r>
            <w:r>
              <w:rPr>
                <w:lang w:eastAsia="zh-CN"/>
              </w:rPr>
              <w:t>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pPr>
            <w:r>
              <w:rPr>
                <w:rFonts w:hint="eastAsia"/>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gNB-DU endpoint of the F1 transport bearer. For delivery of DL PDUs.</w:t>
            </w:r>
          </w:p>
        </w:tc>
        <w:tc>
          <w:tcPr>
            <w:tcW w:w="1080" w:type="dxa"/>
          </w:tcPr>
          <w:p>
            <w:pPr>
              <w:pStyle w:val="62"/>
              <w:keepNext w:val="0"/>
              <w:keepLines w:val="0"/>
              <w:widowControl w:val="0"/>
            </w:pPr>
            <w:r>
              <w:rPr>
                <w:rFonts w:hint="eastAsia"/>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cs="Arial"/>
                <w:szCs w:val="18"/>
                <w:lang w:eastAsia="zh-CN"/>
              </w:rPr>
              <w:t>&gt;&gt;&gt;&gt;BH Information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lang w:eastAsia="zh-CN"/>
              </w:rPr>
              <w:t>9.3.1.114</w:t>
            </w:r>
          </w:p>
        </w:tc>
        <w:tc>
          <w:tcPr>
            <w:tcW w:w="1728" w:type="dxa"/>
          </w:tcPr>
          <w:p>
            <w:pPr>
              <w:pStyle w:val="63"/>
              <w:keepNext w:val="0"/>
              <w:keepLines w:val="0"/>
              <w:widowControl w:val="0"/>
            </w:pPr>
            <w:r>
              <w:t>This IE is not used in this version of the specification.</w:t>
            </w:r>
          </w:p>
        </w:tc>
        <w:tc>
          <w:tcPr>
            <w:tcW w:w="1080" w:type="dxa"/>
          </w:tcPr>
          <w:p>
            <w:pPr>
              <w:pStyle w:val="62"/>
              <w:keepNext w:val="0"/>
              <w:keepLines w:val="0"/>
              <w:widowControl w:val="0"/>
              <w:rPr>
                <w:lang w:eastAsia="zh-CN"/>
              </w:rPr>
            </w:pPr>
            <w:r>
              <w:rPr>
                <w:rFonts w:hint="eastAsia"/>
                <w:lang w:eastAsia="zh-CN"/>
              </w:rPr>
              <w:t>Y</w:t>
            </w:r>
            <w:r>
              <w:rPr>
                <w:lang w:eastAsia="zh-CN"/>
              </w:rPr>
              <w:t>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&gt;&gt;Current QoS Parameters Set Index</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eastAsia="MS Mincho"/>
                <w:lang w:eastAsia="ja-JP"/>
              </w:rPr>
              <w:t>Alternative QoS Parameters Set Index</w:t>
            </w:r>
          </w:p>
          <w:p>
            <w:pPr>
              <w:pStyle w:val="63"/>
              <w:keepNext w:val="0"/>
              <w:keepLines w:val="0"/>
              <w:widowControl w:val="0"/>
            </w:pPr>
            <w:r>
              <w:rPr>
                <w:rFonts w:eastAsia="MS Mincho"/>
                <w:lang w:eastAsia="ja-JP"/>
              </w:rPr>
              <w:t>9.3.1.123</w:t>
            </w:r>
          </w:p>
        </w:tc>
        <w:tc>
          <w:tcPr>
            <w:tcW w:w="1728" w:type="dxa"/>
          </w:tcPr>
          <w:p>
            <w:pPr>
              <w:pStyle w:val="63"/>
              <w:keepNext w:val="0"/>
              <w:keepLines w:val="0"/>
              <w:widowControl w:val="0"/>
            </w:pPr>
            <w:r>
              <w:rPr>
                <w:rFonts w:eastAsia="MS Mincho" w:cs="Arial"/>
                <w:lang w:eastAsia="ja-JP"/>
              </w:rPr>
              <w:t xml:space="preserve">Index to the currently fulfilled alternative QoS parameters set. </w:t>
            </w: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szCs w:val="18"/>
              </w:rPr>
              <w:t>&gt;&gt;TSC Traffic Characteristics Feedback</w:t>
            </w:r>
          </w:p>
        </w:tc>
        <w:tc>
          <w:tcPr>
            <w:tcW w:w="1080" w:type="dxa"/>
          </w:tcPr>
          <w:p>
            <w:pPr>
              <w:pStyle w:val="63"/>
              <w:keepNext w:val="0"/>
              <w:keepLines w:val="0"/>
              <w:widowControl w:val="0"/>
            </w:pPr>
            <w:r>
              <w:rPr>
                <w:rFonts w:hint="eastAsia"/>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cs="Arial"/>
                <w:szCs w:val="18"/>
              </w:rPr>
              <w:t>9.3.1.302</w:t>
            </w:r>
          </w:p>
        </w:tc>
        <w:tc>
          <w:tcPr>
            <w:tcW w:w="1728" w:type="dxa"/>
          </w:tcPr>
          <w:p>
            <w:pPr>
              <w:pStyle w:val="63"/>
              <w:keepNext w:val="0"/>
              <w:keepLines w:val="0"/>
              <w:widowControl w:val="0"/>
              <w:rPr>
                <w:rFonts w:eastAsia="MS Mincho" w:cs="Arial"/>
                <w:lang w:eastAsia="ja-JP"/>
              </w:rPr>
            </w:pPr>
          </w:p>
        </w:tc>
        <w:tc>
          <w:tcPr>
            <w:tcW w:w="1080" w:type="dxa"/>
          </w:tcPr>
          <w:p>
            <w:pPr>
              <w:pStyle w:val="62"/>
              <w:keepNext w:val="0"/>
              <w:keepLines w:val="0"/>
              <w:widowControl w:val="0"/>
            </w:pPr>
            <w:r>
              <w:rPr>
                <w:rFonts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szCs w:val="18"/>
              </w:rPr>
            </w:pPr>
            <w:r>
              <w:t>&gt;&gt;ECN Marking or Congestion Information Reporting Status</w:t>
            </w:r>
          </w:p>
        </w:tc>
        <w:tc>
          <w:tcPr>
            <w:tcW w:w="1080" w:type="dxa"/>
          </w:tcPr>
          <w:p>
            <w:pPr>
              <w:pStyle w:val="63"/>
              <w:keepNext w:val="0"/>
              <w:keepLines w:val="0"/>
              <w:widowControl w:val="0"/>
              <w:rPr>
                <w:szCs w:val="18"/>
              </w:rPr>
            </w:pPr>
            <w:r>
              <w:rPr>
                <w:rFonts w:hint="eastAsia" w:eastAsia="宋体"/>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rPr>
                <w:rFonts w:eastAsia="宋体"/>
                <w:lang w:eastAsia="zh-CN"/>
              </w:rPr>
              <w:t>9.3.1.322</w:t>
            </w:r>
          </w:p>
        </w:tc>
        <w:tc>
          <w:tcPr>
            <w:tcW w:w="1728" w:type="dxa"/>
          </w:tcPr>
          <w:p>
            <w:pPr>
              <w:pStyle w:val="63"/>
              <w:keepNext w:val="0"/>
              <w:keepLines w:val="0"/>
              <w:widowControl w:val="0"/>
              <w:rPr>
                <w:rFonts w:eastAsia="MS Mincho" w:cs="Arial"/>
                <w:lang w:eastAsia="ja-JP"/>
              </w:rPr>
            </w:pPr>
          </w:p>
        </w:tc>
        <w:tc>
          <w:tcPr>
            <w:tcW w:w="1080" w:type="dxa"/>
          </w:tcPr>
          <w:p>
            <w:pPr>
              <w:pStyle w:val="62"/>
              <w:keepNext w:val="0"/>
              <w:keepLines w:val="0"/>
              <w:widowControl w:val="0"/>
              <w:rPr>
                <w:rFonts w:cs="Arial"/>
                <w:szCs w:val="18"/>
              </w:rPr>
            </w:pPr>
            <w:r>
              <w:rPr>
                <w:rFonts w:hint="eastAsia" w:eastAsia="宋体"/>
                <w:lang w:eastAsia="zh-CN"/>
              </w:rPr>
              <w:t>Y</w:t>
            </w:r>
            <w:r>
              <w:rPr>
                <w:rFonts w:eastAsia="宋体"/>
                <w:lang w:eastAsia="zh-CN"/>
              </w:rPr>
              <w:t>ES</w:t>
            </w:r>
          </w:p>
        </w:tc>
        <w:tc>
          <w:tcPr>
            <w:tcW w:w="1080" w:type="dxa"/>
          </w:tcPr>
          <w:p>
            <w:pPr>
              <w:pStyle w:val="62"/>
              <w:keepNext w:val="0"/>
              <w:keepLines w:val="0"/>
              <w:widowControl w:val="0"/>
              <w:rPr>
                <w:rFonts w:cs="Arial"/>
                <w:szCs w:val="18"/>
              </w:rPr>
            </w:pPr>
            <w:r>
              <w:rPr>
                <w:rFonts w:hint="eastAsia" w:eastAsia="宋体"/>
                <w:lang w:eastAsia="zh-CN"/>
              </w:rPr>
              <w:t>i</w:t>
            </w:r>
            <w:r>
              <w:rPr>
                <w:rFonts w:eastAsia="宋体"/>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SRB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&gt;SRB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&lt;maxnoofSRBs&gt;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9.3.1.7</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DRB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&gt;DRB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&gt;&gt;DRB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9.3.1.8</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SCell 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&gt;SCell Failed to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&lt;maxnoofSCells&gt;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&gt;&gt;SCell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NR CGI 9.3.1.12</w:t>
            </w:r>
          </w:p>
        </w:tc>
        <w:tc>
          <w:tcPr>
            <w:tcW w:w="1728" w:type="dxa"/>
          </w:tcPr>
          <w:p>
            <w:pPr>
              <w:pStyle w:val="63"/>
              <w:keepNext w:val="0"/>
              <w:keepLines w:val="0"/>
              <w:widowControl w:val="0"/>
            </w:pPr>
            <w:r>
              <w:rPr>
                <w:rFonts w:cs="Arial"/>
              </w:rPr>
              <w:t>SCell Identifier in gNB</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lang w:eastAsia="zh-CN"/>
              </w:rPr>
              <w:t>Inactivity Monitoring Response</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lang w:eastAsia="zh-CN"/>
              </w:rPr>
              <w:t>YES</w:t>
            </w:r>
          </w:p>
        </w:tc>
        <w:tc>
          <w:tcPr>
            <w:tcW w:w="1080" w:type="dxa"/>
          </w:tcPr>
          <w:p>
            <w:pPr>
              <w:pStyle w:val="62"/>
              <w:keepNext w:val="0"/>
              <w:keepLines w:val="0"/>
              <w:widowControl w:val="0"/>
              <w:rPr>
                <w:rFonts w:cs="Arial"/>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Criticality Diagnostics</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b/>
                <w:bCs/>
                <w:szCs w:val="18"/>
              </w:rPr>
            </w:pPr>
            <w:r>
              <w:t>9.3.1.3</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b/>
              </w:rPr>
              <w:t>SRB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&gt;SRB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pPr>
            <w:r>
              <w:rPr>
                <w:rFonts w:cs="Arial"/>
                <w:szCs w:val="18"/>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9.3.1.7</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&gt;&gt;LCID</w:t>
            </w:r>
          </w:p>
        </w:tc>
        <w:tc>
          <w:tcPr>
            <w:tcW w:w="1080" w:type="dxa"/>
          </w:tcPr>
          <w:p>
            <w:pPr>
              <w:pStyle w:val="63"/>
              <w:keepNext w:val="0"/>
              <w:keepLines w:val="0"/>
              <w:widowControl w:val="0"/>
              <w:rPr>
                <w:rFonts w:cs="Arial"/>
                <w:szCs w:val="18"/>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t>9.3.1.35</w:t>
            </w:r>
          </w:p>
        </w:tc>
        <w:tc>
          <w:tcPr>
            <w:tcW w:w="1728" w:type="dxa"/>
          </w:tcPr>
          <w:p>
            <w:pPr>
              <w:pStyle w:val="63"/>
              <w:keepNext w:val="0"/>
              <w:keepLines w:val="0"/>
              <w:widowControl w:val="0"/>
              <w:rPr>
                <w:b/>
                <w:szCs w:val="18"/>
              </w:rPr>
            </w:pPr>
            <w:r>
              <w:t>LCID for the primary path if PDCP duplication is applied</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rPr>
              <w:t>The list of BH RLC channels which are successfully established.</w:t>
            </w:r>
          </w:p>
        </w:tc>
        <w:tc>
          <w:tcPr>
            <w:tcW w:w="1080" w:type="dxa"/>
          </w:tcPr>
          <w:p>
            <w:pPr>
              <w:pStyle w:val="62"/>
              <w:keepNext w:val="0"/>
              <w:keepLines w:val="0"/>
              <w:widowControl w:val="0"/>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&gt;BH RLC Channel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szCs w:val="18"/>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9.3.1.113</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iCs/>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&gt;BH RLC Channel Failed to be Setup Item </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EACH</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9.3.1.113</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lang w:val="en-US" w:eastAsia="zh-CN"/>
              </w:rPr>
              <w:t xml:space="preserve">SL </w:t>
            </w:r>
            <w:r>
              <w:rPr>
                <w:b/>
              </w:rPr>
              <w:t>DRB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b/>
                <w:bCs/>
              </w:rPr>
              <w:t>&gt;</w:t>
            </w:r>
            <w:r>
              <w:rPr>
                <w:rFonts w:hint="eastAsia"/>
                <w:b/>
                <w:bCs/>
                <w:lang w:val="en-US" w:eastAsia="zh-CN"/>
              </w:rPr>
              <w:t xml:space="preserve">SL </w:t>
            </w:r>
            <w:r>
              <w:rPr>
                <w:b/>
                <w:bCs/>
              </w:rPr>
              <w:t>DRB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lang w:val="en-US"/>
              </w:rPr>
            </w:pPr>
            <w:r>
              <w:t>&gt;&gt;</w:t>
            </w:r>
            <w:r>
              <w:rPr>
                <w:rFonts w:hint="eastAsia" w:cs="Arial"/>
                <w:szCs w:val="22"/>
                <w:lang w:val="en-US" w:eastAsia="zh-CN"/>
              </w:rPr>
              <w:t xml:space="preserve">SL </w:t>
            </w:r>
            <w:r>
              <w:rPr>
                <w:lang w:eastAsia="zh-CN"/>
              </w:rPr>
              <w:t>DRB I</w:t>
            </w:r>
            <w:r>
              <w:rPr>
                <w:rFonts w:hint="eastAsia"/>
                <w:lang w:val="en-US" w:eastAsia="zh-CN"/>
              </w:rPr>
              <w:t>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EACH</w:t>
            </w:r>
          </w:p>
        </w:tc>
        <w:tc>
          <w:tcPr>
            <w:tcW w:w="1080" w:type="dxa"/>
          </w:tcPr>
          <w:p>
            <w:pPr>
              <w:pStyle w:val="62"/>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60" w:type="dxa"/>
          </w:tcPr>
          <w:p>
            <w:pPr>
              <w:pStyle w:val="63"/>
              <w:keepNext w:val="0"/>
              <w:keepLines w:val="0"/>
              <w:widowControl w:val="0"/>
              <w:ind w:left="100" w:leftChars="50"/>
              <w:rPr>
                <w:rFonts w:cs="Arial"/>
                <w:b/>
                <w:bCs/>
                <w:lang w:val="en-U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r>
              <w:rPr>
                <w:rFonts w:hint="eastAsia"/>
                <w:b/>
                <w:bCs/>
                <w:szCs w:val="22"/>
                <w:lang w:val="en-US" w:eastAsia="zh-CN"/>
              </w:rPr>
              <w:t xml:space="preserve"> IE</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rFonts w:hint="eastAsia"/>
                <w:szCs w:val="22"/>
                <w:lang w:val="en-US" w:eastAsia="zh-CN"/>
              </w:rPr>
              <w:t>&gt;&gt;Cause</w:t>
            </w:r>
          </w:p>
        </w:tc>
        <w:tc>
          <w:tcPr>
            <w:tcW w:w="1080" w:type="dxa"/>
          </w:tcPr>
          <w:p>
            <w:pPr>
              <w:pStyle w:val="63"/>
              <w:keepNext w:val="0"/>
              <w:keepLines w:val="0"/>
              <w:widowControl w:val="0"/>
              <w:rPr>
                <w:lang w:val="en-US" w:eastAsia="zh-CN"/>
              </w:rPr>
            </w:pPr>
            <w:r>
              <w:rPr>
                <w:rFonts w:hint="eastAsia"/>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9.3.1.2</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szCs w:val="22"/>
                <w:lang w:val="en-US" w:eastAsia="zh-CN"/>
              </w:rPr>
            </w:pPr>
            <w:r>
              <w:t>Requested Target Cell ID</w:t>
            </w:r>
          </w:p>
        </w:tc>
        <w:tc>
          <w:tcPr>
            <w:tcW w:w="1080" w:type="dxa"/>
          </w:tcPr>
          <w:p>
            <w:pPr>
              <w:pStyle w:val="63"/>
              <w:keepNext w:val="0"/>
              <w:keepLines w:val="0"/>
              <w:widowControl w:val="0"/>
              <w:rPr>
                <w:lang w:val="en-US" w:eastAsia="zh-CN"/>
              </w:rPr>
            </w:pPr>
            <w:r>
              <w:rPr>
                <w:rFonts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pPr>
              <w:pStyle w:val="63"/>
              <w:keepNext w:val="0"/>
              <w:keepLines w:val="0"/>
              <w:widowControl w:val="0"/>
            </w:pPr>
            <w:r>
              <w:rPr>
                <w:rFonts w:cs="Arial"/>
                <w:szCs w:val="18"/>
              </w:rPr>
              <w:t>Special Cell indicated in the UE CONTEXT SETUP REQUEST message.</w:t>
            </w:r>
          </w:p>
        </w:tc>
        <w:tc>
          <w:tcPr>
            <w:tcW w:w="1080" w:type="dxa"/>
          </w:tcPr>
          <w:p>
            <w:pPr>
              <w:pStyle w:val="62"/>
              <w:keepNext w:val="0"/>
              <w:keepLines w:val="0"/>
              <w:widowControl w:val="0"/>
              <w:rPr>
                <w:lang w:val="en-US" w:eastAsia="zh-CN"/>
              </w:rPr>
            </w:pPr>
            <w:r>
              <w:rPr>
                <w:rFonts w:cs="Arial"/>
                <w:szCs w:val="18"/>
              </w:rPr>
              <w:t>YES</w:t>
            </w:r>
          </w:p>
        </w:tc>
        <w:tc>
          <w:tcPr>
            <w:tcW w:w="1080" w:type="dxa"/>
          </w:tcPr>
          <w:p>
            <w:pPr>
              <w:pStyle w:val="62"/>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hint="eastAsia"/>
              </w:rPr>
              <w:t>S</w:t>
            </w:r>
            <w:r>
              <w:t>CG Activation Status</w:t>
            </w:r>
          </w:p>
        </w:tc>
        <w:tc>
          <w:tcPr>
            <w:tcW w:w="1080" w:type="dxa"/>
          </w:tcPr>
          <w:p>
            <w:pPr>
              <w:pStyle w:val="63"/>
              <w:keepNext w:val="0"/>
              <w:keepLines w:val="0"/>
              <w:widowControl w:val="0"/>
              <w:rPr>
                <w:lang w:eastAsia="zh-CN"/>
              </w:rPr>
            </w:pPr>
            <w:r>
              <w:rPr>
                <w:rFonts w:hint="eastAsia"/>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lang w:eastAsia="ja-JP"/>
              </w:rPr>
              <w:t>9.3.1.234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rPr>
              <w:t>Y</w:t>
            </w:r>
            <w:r>
              <w:t>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lang w:val="en-US" w:eastAsia="zh-CN"/>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eastAsia="Batang"/>
                <w:b/>
              </w:rPr>
              <w:t>ServingCellMO-encoded-in-CGC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0..1</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bCs/>
              </w:rPr>
              <w:t>YES</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eastAsia="Tahoma" w:cs="Arial"/>
                <w:b/>
                <w:bCs/>
                <w:szCs w:val="18"/>
                <w:lang w:eastAsia="zh-CN"/>
              </w:rPr>
              <w:t>&gt;ServingCellMO-encoded-in-CGC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pPr>
              <w:pStyle w:val="62"/>
              <w:keepNext w:val="0"/>
              <w:keepLines w:val="0"/>
              <w:widowControl w:val="0"/>
              <w:rPr>
                <w:rFonts w:cs="Arial"/>
                <w:szCs w:val="18"/>
              </w:rPr>
            </w:pPr>
            <w:r>
              <w:rPr>
                <w:rFonts w:eastAsia="Batang"/>
                <w:bCs/>
              </w:rPr>
              <w:t>EACH</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t>&gt;&gt;servingCellMO</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zh-CN"/>
              </w:rPr>
            </w:pPr>
            <w:r>
              <w:rPr>
                <w:rFonts w:eastAsia="Batang"/>
                <w:bCs/>
              </w:rPr>
              <w:t>INTEGER (1..64)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eastAsia="宋体" w:cs="Arial"/>
                <w:lang w:val="en-US" w:eastAsia="zh-CN"/>
              </w:rPr>
            </w:pPr>
            <w:r>
              <w:rPr>
                <w:rFonts w:ascii="Arial" w:hAnsi="Arial"/>
                <w:sz w:val="18"/>
              </w:rPr>
              <w:t>&gt;&gt;</w:t>
            </w:r>
            <w:r>
              <w:rPr>
                <w:rFonts w:ascii="Arial" w:hAnsi="Arial" w:eastAsiaTheme="minorEastAsia"/>
                <w:sz w:val="18"/>
              </w:rPr>
              <w:t>BWP</w:t>
            </w:r>
            <w:r>
              <w:rPr>
                <w:rFonts w:ascii="Arial" w:hAnsi="Arial"/>
                <w:sz w:val="18"/>
              </w:rPr>
              <w:t xml:space="preserve"> 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YES</w:t>
            </w:r>
          </w:p>
        </w:tc>
        <w:tc>
          <w:tcPr>
            <w:tcW w:w="1080" w:type="dxa"/>
          </w:tcPr>
          <w:p>
            <w:pPr>
              <w:pStyle w:val="62"/>
              <w:keepNext w:val="0"/>
              <w:keepLines w:val="0"/>
              <w:widowControl w:val="0"/>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UE Multicast MRB Setup List</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&gt;UE Multicast MRB Setup Item IEs</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1 .. &lt;maxnoofMRBsforUE&gt;</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&gt;&gt;MRB ID</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9.3.1.224</w:t>
            </w:r>
          </w:p>
        </w:tc>
        <w:tc>
          <w:tcPr>
            <w:tcW w:w="1728" w:type="dxa"/>
          </w:tcPr>
          <w:p>
            <w:pPr>
              <w:pStyle w:val="63"/>
              <w:keepNext w:val="0"/>
              <w:keepLines w:val="0"/>
              <w:widowControl w:val="0"/>
            </w:pPr>
            <w:r>
              <w:t>MRB ID for the UE.</w:t>
            </w: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&gt;&gt;Multicast F1-U Context Reference CU</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9.3.2.13</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rFonts w:hint="eastAsia" w:eastAsia="宋体" w:cs="Arial"/>
                <w:lang w:val="en-US" w:eastAsia="zh-CN"/>
              </w:rPr>
              <w:t>Dedicated</w:t>
            </w:r>
            <w:r>
              <w:rPr>
                <w:rFonts w:hint="eastAsia" w:cs="Arial"/>
              </w:rPr>
              <w:t xml:space="preserve"> SI Delivery </w:t>
            </w:r>
            <w:r>
              <w:rPr>
                <w:rFonts w:hint="eastAsia" w:eastAsia="宋体" w:cs="Arial"/>
                <w:lang w:val="en-US" w:eastAsia="zh-CN"/>
              </w:rPr>
              <w:t>Indication</w:t>
            </w:r>
          </w:p>
        </w:tc>
        <w:tc>
          <w:tcPr>
            <w:tcW w:w="1080" w:type="dxa"/>
          </w:tcPr>
          <w:p>
            <w:pPr>
              <w:pStyle w:val="63"/>
              <w:keepNext w:val="0"/>
              <w:keepLines w:val="0"/>
              <w:widowControl w:val="0"/>
              <w:rPr>
                <w:rFonts w:eastAsia="Batang"/>
                <w:bCs/>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cs="Arial"/>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hint="eastAsia" w:cs="Arial"/>
              </w:rPr>
              <w:t>YES</w:t>
            </w:r>
          </w:p>
        </w:tc>
        <w:tc>
          <w:tcPr>
            <w:tcW w:w="1080" w:type="dxa"/>
          </w:tcPr>
          <w:p>
            <w:pPr>
              <w:pStyle w:val="62"/>
              <w:keepNext w:val="0"/>
              <w:keepLines w:val="0"/>
              <w:widowControl w:val="0"/>
            </w:pPr>
            <w:r>
              <w:rPr>
                <w:rFonts w:hint="eastAsia"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rPr>
                <w:rFonts w:eastAsia="宋体" w:cs="Arial"/>
                <w:lang w:val="en-US" w:eastAsia="zh-CN"/>
              </w:rPr>
            </w:pPr>
            <w:r>
              <w:rPr>
                <w:b/>
                <w:bCs/>
              </w:rPr>
              <w:t>Configured BWP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rPr>
              <w:t>0..1</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pPr>
              <w:pStyle w:val="62"/>
              <w:keepNext w:val="0"/>
              <w:keepLines w:val="0"/>
              <w:widowControl w:val="0"/>
              <w:rPr>
                <w:rFonts w:cs="Arial"/>
              </w:rPr>
            </w:pPr>
            <w:r>
              <w:rPr>
                <w:rFonts w:eastAsia="Batang"/>
                <w:bCs/>
              </w:rPr>
              <w:t>YES</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eastAsia="宋体" w:cs="Arial"/>
                <w:lang w:val="en-US" w:eastAsia="zh-CN"/>
              </w:rPr>
            </w:pPr>
            <w:r>
              <w:rPr>
                <w:rFonts w:ascii="Arial" w:hAnsi="Arial" w:eastAsia="Tahoma" w:cs="Arial"/>
                <w:b/>
                <w:bCs/>
                <w:sz w:val="18"/>
                <w:szCs w:val="18"/>
                <w:lang w:eastAsia="zh-CN"/>
              </w:rPr>
              <w:t>&gt;Configured BWP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iCs/>
              </w:rPr>
              <w:t>1 .. &lt;maxNrofBWPs</w:t>
            </w:r>
            <w:r>
              <w:rPr>
                <w:rFonts w:eastAsia="Batang"/>
                <w:bCs/>
              </w:rPr>
              <w:t>&gt;</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bCs/>
              </w:rPr>
              <w:t>EACH</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eastAsia="宋体" w:cs="Arial"/>
                <w:lang w:val="en-US" w:eastAsia="zh-CN"/>
              </w:rPr>
            </w:pPr>
            <w:r>
              <w:rPr>
                <w:rFonts w:ascii="Arial" w:hAnsi="Arial"/>
                <w:sz w:val="18"/>
              </w:rPr>
              <w:t>&gt;&gt;</w:t>
            </w:r>
            <w:r>
              <w:rPr>
                <w:rFonts w:ascii="Arial" w:hAnsi="Arial" w:eastAsiaTheme="minorEastAsia"/>
                <w:sz w:val="18"/>
              </w:rPr>
              <w:t>BWP</w:t>
            </w:r>
            <w:r>
              <w:rPr>
                <w:rFonts w:ascii="Arial" w:hAnsi="Arial"/>
                <w:sz w:val="18"/>
              </w:rPr>
              <w:t>-Id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r>
              <w:t>The IE is used to refer to one BWP.</w:t>
            </w: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eastAsia="宋体" w:cs="Arial"/>
                <w:lang w:val="en-US" w:eastAsia="zh-CN"/>
              </w:rPr>
            </w:pPr>
            <w:r>
              <w:rPr>
                <w:rFonts w:ascii="Arial" w:hAnsi="Arial"/>
                <w:sz w:val="18"/>
              </w:rPr>
              <w:t>&gt;&gt;</w:t>
            </w:r>
            <w:r>
              <w:rPr>
                <w:rFonts w:ascii="Arial" w:hAnsi="Arial" w:eastAsiaTheme="minorEastAsia"/>
                <w:sz w:val="18"/>
              </w:rPr>
              <w:t>BWP</w:t>
            </w:r>
            <w:r>
              <w:rPr>
                <w:rFonts w:ascii="Arial" w:hAnsi="Arial"/>
                <w:sz w:val="18"/>
              </w:rPr>
              <w:t xml:space="preserve"> Location And Bandwidth</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(0..37949)</w:t>
            </w:r>
          </w:p>
        </w:tc>
        <w:tc>
          <w:tcPr>
            <w:tcW w:w="1728" w:type="dxa"/>
          </w:tcPr>
          <w:p>
            <w:pPr>
              <w:pStyle w:val="63"/>
              <w:keepNext w:val="0"/>
              <w:keepLines w:val="0"/>
              <w:widowControl w:val="0"/>
            </w:pPr>
            <w:r>
              <w:t xml:space="preserve">The IE type range is the same as the </w:t>
            </w:r>
            <w:r>
              <w:rPr>
                <w:i/>
                <w:iCs/>
              </w:rPr>
              <w:t>locationAndBandwidth</w:t>
            </w:r>
            <w:r>
              <w:t xml:space="preserve"> IE in </w:t>
            </w:r>
            <w:r>
              <w:rPr>
                <w:i/>
              </w:rPr>
              <w:t>BWP</w:t>
            </w:r>
            <w:r>
              <w:t xml:space="preserve"> IE as specified in TS 38.331 [8].</w:t>
            </w: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b/>
                <w:bCs/>
              </w:rPr>
              <w:t>Early Sync Information</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textAlignment w:val="auto"/>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9.3.1.293</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textAlignment w:val="auto"/>
            </w:pPr>
            <w:r>
              <w:t xml:space="preserve">&gt;RACH </w:t>
            </w:r>
            <w:r>
              <w:rPr>
                <w:rFonts w:eastAsia="Tahoma" w:cs="Arial"/>
                <w:szCs w:val="18"/>
                <w:lang w:eastAsia="zh-CN"/>
              </w:rPr>
              <w:t>Configuration</w:t>
            </w:r>
          </w:p>
        </w:tc>
        <w:tc>
          <w:tcPr>
            <w:tcW w:w="1080" w:type="dxa"/>
          </w:tcPr>
          <w:p>
            <w:pPr>
              <w:pStyle w:val="63"/>
              <w:keepNext w:val="0"/>
              <w:keepLines w:val="0"/>
              <w:widowControl w:val="0"/>
              <w:rPr>
                <w:rFonts w:eastAsia="Batang"/>
                <w:bCs/>
              </w:rPr>
            </w:pPr>
            <w:r>
              <w:rPr>
                <w:rFonts w:eastAsia="Batang"/>
                <w:bCs/>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OCTET STRING</w:t>
            </w:r>
          </w:p>
        </w:tc>
        <w:tc>
          <w:tcPr>
            <w:tcW w:w="1728" w:type="dxa"/>
          </w:tcPr>
          <w:p>
            <w:pPr>
              <w:widowControl w:val="0"/>
              <w:spacing w:after="0"/>
              <w:rPr>
                <w:rFonts w:ascii="Arial" w:hAnsi="Arial" w:eastAsia="宋体"/>
                <w:sz w:val="18"/>
                <w:lang w:eastAsia="zh-CN"/>
              </w:rPr>
            </w:pPr>
            <w:r>
              <w:rPr>
                <w:rFonts w:ascii="Arial" w:hAnsi="Arial" w:eastAsia="宋体"/>
                <w:sz w:val="18"/>
                <w:lang w:eastAsia="zh-CN"/>
              </w:rPr>
              <w:t xml:space="preserve">Includes the </w:t>
            </w:r>
            <w:r>
              <w:rPr>
                <w:rFonts w:ascii="Arial" w:hAnsi="Arial" w:cs="Arial"/>
                <w:i/>
                <w:iCs/>
                <w:sz w:val="18"/>
                <w:szCs w:val="18"/>
              </w:rPr>
              <w:t>EarlyUL-SyncConfig</w:t>
            </w:r>
          </w:p>
          <w:p>
            <w:pPr>
              <w:pStyle w:val="63"/>
              <w:keepNext w:val="0"/>
              <w:keepLines w:val="0"/>
              <w:widowControl w:val="0"/>
            </w:pPr>
            <w:r>
              <w:rPr>
                <w:rFonts w:eastAsia="宋体"/>
                <w:lang w:eastAsia="zh-CN"/>
              </w:rPr>
              <w:t>IE, as defined in TS 38.331 [8].</w:t>
            </w:r>
          </w:p>
        </w:tc>
        <w:tc>
          <w:tcPr>
            <w:tcW w:w="1080" w:type="dxa"/>
          </w:tcPr>
          <w:p>
            <w:pPr>
              <w:pStyle w:val="62"/>
              <w:keepNext w:val="0"/>
              <w:keepLines w:val="0"/>
              <w:widowControl w:val="0"/>
              <w:rPr>
                <w:rFonts w:cs="Arial"/>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b/>
                <w:bCs/>
              </w:rPr>
              <w:t>LTM Configuration</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textAlignment w:val="auto"/>
            </w:pPr>
            <w:r>
              <w:rPr>
                <w:rFonts w:cs="Arial"/>
                <w:bCs/>
              </w:rPr>
              <w:t>&gt;</w:t>
            </w:r>
            <w:r>
              <w:rPr>
                <w:rFonts w:eastAsia="Tahoma" w:cs="Arial"/>
                <w:szCs w:val="18"/>
                <w:lang w:eastAsia="zh-CN"/>
              </w:rPr>
              <w:t>SSB</w:t>
            </w:r>
            <w:r>
              <w:rPr>
                <w:rFonts w:cs="Arial"/>
                <w:bCs/>
              </w:rPr>
              <w:t xml:space="preserve"> Information </w:t>
            </w:r>
            <w:r>
              <w:rPr>
                <w:rFonts w:eastAsiaTheme="minorEastAsia"/>
                <w:lang w:eastAsia="en-US"/>
              </w:rPr>
              <w:t>Item</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w:t>
            </w:r>
            <w:r>
              <w:rPr>
                <w:rFonts w:eastAsiaTheme="minorEastAsia"/>
                <w:lang w:eastAsia="en-US"/>
              </w:rPr>
              <w:t>SSB</w:t>
            </w:r>
            <w:r>
              <w:t xml:space="preserve"> Time/Frequency Configuration</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9.3.1.203</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firstLine="180" w:firstLineChars="100"/>
              <w:textAlignment w:val="auto"/>
            </w:pPr>
            <w:r>
              <w:rPr>
                <w:rFonts w:cs="Arial"/>
                <w:bCs/>
              </w:rPr>
              <w:t>&gt;&gt;NR PCI</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INTEGER (0..1007)</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pPr>
            <w:r>
              <w:rPr>
                <w:rFonts w:eastAsia="Tahoma" w:cs="Arial"/>
                <w:szCs w:val="18"/>
                <w:lang w:eastAsia="zh-CN"/>
              </w:rPr>
              <w:t>&gt;LTM Reference Configuration</w:t>
            </w:r>
          </w:p>
        </w:tc>
        <w:tc>
          <w:tcPr>
            <w:tcW w:w="1080" w:type="dxa"/>
          </w:tcPr>
          <w:p>
            <w:pPr>
              <w:pStyle w:val="63"/>
              <w:keepNext w:val="0"/>
              <w:keepLines w:val="0"/>
              <w:widowControl w:val="0"/>
              <w:rPr>
                <w:rFonts w:eastAsia="Batang"/>
                <w:bCs/>
              </w:rPr>
            </w:pPr>
            <w:r>
              <w:rPr>
                <w:rFonts w:eastAsia="宋体"/>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eastAsia="宋体"/>
              </w:rPr>
              <w:t>O</w:t>
            </w:r>
            <w:r>
              <w:rPr>
                <w:rFonts w:eastAsia="宋体"/>
              </w:rPr>
              <w:t>CTET STRING</w:t>
            </w:r>
          </w:p>
        </w:tc>
        <w:tc>
          <w:tcPr>
            <w:tcW w:w="1728" w:type="dxa"/>
          </w:tcPr>
          <w:p>
            <w:pPr>
              <w:widowControl w:val="0"/>
              <w:spacing w:after="0"/>
              <w:rPr>
                <w:rFonts w:ascii="Arial" w:hAnsi="Arial" w:eastAsia="宋体"/>
                <w:sz w:val="18"/>
                <w:lang w:eastAsia="zh-CN"/>
              </w:rPr>
            </w:pPr>
            <w:r>
              <w:rPr>
                <w:rFonts w:ascii="Arial" w:hAnsi="Arial" w:eastAsia="宋体"/>
                <w:sz w:val="18"/>
                <w:lang w:eastAsia="zh-CN"/>
              </w:rPr>
              <w:t xml:space="preserve">Includes the </w:t>
            </w:r>
            <w:r>
              <w:rPr>
                <w:rFonts w:ascii="Arial" w:hAnsi="Arial" w:eastAsia="宋体"/>
                <w:i/>
                <w:sz w:val="18"/>
                <w:lang w:eastAsia="zh-CN"/>
              </w:rPr>
              <w:t>CellGroupConfig</w:t>
            </w:r>
          </w:p>
          <w:p>
            <w:pPr>
              <w:pStyle w:val="63"/>
              <w:keepNext w:val="0"/>
              <w:keepLines w:val="0"/>
              <w:widowControl w:val="0"/>
            </w:pPr>
            <w:r>
              <w:rPr>
                <w:rFonts w:eastAsia="宋体"/>
                <w:lang w:eastAsia="zh-CN"/>
              </w:rPr>
              <w:t xml:space="preserve">IE, as defined in TS 38.331 [8]. </w:t>
            </w:r>
          </w:p>
        </w:tc>
        <w:tc>
          <w:tcPr>
            <w:tcW w:w="1080" w:type="dxa"/>
          </w:tcPr>
          <w:p>
            <w:pPr>
              <w:pStyle w:val="62"/>
              <w:keepNext w:val="0"/>
              <w:keepLines w:val="0"/>
              <w:widowControl w:val="0"/>
              <w:rPr>
                <w:rFonts w:cs="Arial"/>
              </w:rPr>
            </w:pPr>
            <w:r>
              <w:rPr>
                <w:rFonts w:eastAsia="宋体"/>
                <w:lang w:eastAsia="zh-CN"/>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ind w:left="100" w:leftChars="50"/>
              <w:textAlignment w:val="auto"/>
            </w:pPr>
            <w:r>
              <w:rPr>
                <w:rFonts w:eastAsia="Tahoma" w:cs="Arial"/>
                <w:szCs w:val="18"/>
                <w:lang w:eastAsia="zh-CN"/>
              </w:rPr>
              <w:t>&gt;LTM Complete Configuration Indicator</w:t>
            </w:r>
          </w:p>
        </w:tc>
        <w:tc>
          <w:tcPr>
            <w:tcW w:w="1080" w:type="dxa"/>
          </w:tcPr>
          <w:p>
            <w:pPr>
              <w:pStyle w:val="63"/>
              <w:keepNext w:val="0"/>
              <w:keepLines w:val="0"/>
              <w:widowControl w:val="0"/>
              <w:rPr>
                <w:rFonts w:eastAsia="Batang"/>
                <w:bCs/>
              </w:rPr>
            </w:pPr>
            <w:r>
              <w:rPr>
                <w:rFonts w:eastAsia="宋体"/>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ENUMERATED (complete, ...)</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宋体"/>
                <w:lang w:eastAsia="zh-CN"/>
              </w:rPr>
              <w:t>-</w:t>
            </w:r>
          </w:p>
        </w:tc>
        <w:tc>
          <w:tcPr>
            <w:tcW w:w="1080" w:type="dxa"/>
          </w:tcPr>
          <w:p>
            <w:pPr>
              <w:pStyle w:val="62"/>
              <w:keepNext w:val="0"/>
              <w:keepLines w:val="0"/>
              <w:widowControl w:val="0"/>
              <w:rPr>
                <w:rFonts w:cs="Arial"/>
              </w:rPr>
            </w:pPr>
          </w:p>
        </w:tc>
      </w:tr>
    </w:tbl>
    <w:p>
      <w:pPr>
        <w:widowControl w:val="0"/>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maxnoofDLUPTNLInformation</w:t>
            </w:r>
          </w:p>
        </w:tc>
        <w:tc>
          <w:tcPr>
            <w:tcW w:w="5670" w:type="dxa"/>
          </w:tcPr>
          <w:p>
            <w:pPr>
              <w:pStyle w:val="63"/>
              <w:keepNext w:val="0"/>
              <w:keepLines w:val="0"/>
              <w:widowControl w:val="0"/>
            </w:pPr>
            <w: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cs="Arial"/>
              </w:rPr>
              <w:t>maxnoofUuRLCChannels</w:t>
            </w:r>
          </w:p>
        </w:tc>
        <w:tc>
          <w:tcPr>
            <w:tcW w:w="5670" w:type="dxa"/>
          </w:tcPr>
          <w:p>
            <w:pPr>
              <w:pStyle w:val="63"/>
              <w:keepNext w:val="0"/>
              <w:keepLines w:val="0"/>
              <w:widowControl w:val="0"/>
            </w:pPr>
            <w:r>
              <w:rPr>
                <w:rFonts w:cs="Arial"/>
              </w:rPr>
              <w:t xml:space="preserve">Maximum no. of Uu </w:t>
            </w:r>
            <w:r>
              <w:rPr>
                <w:rFonts w:hint="eastAsia"/>
                <w:lang w:val="en-US" w:eastAsia="zh-CN"/>
              </w:rPr>
              <w:t xml:space="preserve">Relay </w:t>
            </w:r>
            <w:r>
              <w:rPr>
                <w:rFonts w:cs="Arial"/>
              </w:rPr>
              <w:t xml:space="preserve">RLC channels for L2 U2N relaying </w:t>
            </w:r>
            <w:del w:id="93" w:author="ZTE_Mengzhen" w:date="2024-02-04T16:21:57Z">
              <w:r>
                <w:rPr>
                  <w:rFonts w:cs="Arial"/>
                </w:rPr>
                <w:delText xml:space="preserve">or L2 N3C relaying </w:delText>
              </w:r>
            </w:del>
            <w:r>
              <w:rPr>
                <w:rFonts w:cs="Arial"/>
              </w:rPr>
              <w:t>per Relay UE, the maximum value is 32.</w:t>
            </w:r>
            <w:r>
              <w:rPr>
                <w:rFonts w:eastAsia="仿宋"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maxnoofPC5RLCChannels</w:t>
            </w:r>
          </w:p>
        </w:tc>
        <w:tc>
          <w:tcPr>
            <w:tcW w:w="5670" w:type="dxa"/>
          </w:tcPr>
          <w:p>
            <w:pPr>
              <w:pStyle w:val="63"/>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maxNrofBWPs</w:t>
            </w:r>
          </w:p>
        </w:tc>
        <w:tc>
          <w:tcPr>
            <w:tcW w:w="5670" w:type="dxa"/>
          </w:tcPr>
          <w:p>
            <w:pPr>
              <w:pStyle w:val="63"/>
              <w:keepNext w:val="0"/>
              <w:keepLines w:val="0"/>
              <w:widowControl w:val="0"/>
            </w:pPr>
            <w: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hint="eastAsia"/>
              </w:rPr>
              <w:t>maxnoofMRBsforUE</w:t>
            </w:r>
          </w:p>
        </w:tc>
        <w:tc>
          <w:tcPr>
            <w:tcW w:w="5670" w:type="dxa"/>
          </w:tcPr>
          <w:p>
            <w:pPr>
              <w:pStyle w:val="63"/>
              <w:keepNext w:val="0"/>
              <w:keepLines w:val="0"/>
              <w:widowControl w:val="0"/>
            </w:pPr>
            <w:r>
              <w:rPr>
                <w:rFonts w:hint="eastAsia"/>
              </w:rPr>
              <w:t>Maximum no. of multicast MRB allowed towards one UE, the maximum value is 64.</w:t>
            </w:r>
          </w:p>
        </w:tc>
      </w:tr>
    </w:tbl>
    <w:p>
      <w:pPr>
        <w:widowControl w:val="0"/>
      </w:pPr>
    </w:p>
    <w:p>
      <w:pPr>
        <w:pStyle w:val="125"/>
        <w:rPr>
          <w:rFonts w:hint="default" w:eastAsia="宋体"/>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pStyle w:val="125"/>
        <w:ind w:left="0" w:leftChars="0" w:firstLine="0" w:firstLineChars="0"/>
      </w:pPr>
    </w:p>
    <w:p>
      <w:pPr>
        <w:pStyle w:val="125"/>
        <w:rPr>
          <w:lang w:eastAsia="zh-CN"/>
        </w:rPr>
      </w:pPr>
    </w:p>
    <w:p>
      <w:pPr>
        <w:rPr>
          <w:rFonts w:hint="default" w:cs="Times New Roman"/>
          <w:i w:val="0"/>
          <w:iCs w:val="0"/>
          <w:kern w:val="0"/>
          <w:sz w:val="20"/>
          <w:szCs w:val="20"/>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771CA"/>
    <w:multiLevelType w:val="singleLevel"/>
    <w:tmpl w:val="D09771CA"/>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912C4F"/>
    <w:multiLevelType w:val="singleLevel"/>
    <w:tmpl w:val="71912C4F"/>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3"/>
  </w:num>
  <w:num w:numId="9">
    <w:abstractNumId w:val="2"/>
  </w:num>
  <w:num w:numId="10">
    <w:abstractNumId w:val="11"/>
  </w:num>
  <w:num w:numId="11">
    <w:abstractNumId w:val="8"/>
  </w:num>
  <w:num w:numId="12">
    <w:abstractNumId w:val="6"/>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A3386"/>
    <w:rsid w:val="036E7530"/>
    <w:rsid w:val="03700661"/>
    <w:rsid w:val="03734967"/>
    <w:rsid w:val="03741A76"/>
    <w:rsid w:val="03755849"/>
    <w:rsid w:val="0378647F"/>
    <w:rsid w:val="037C71E6"/>
    <w:rsid w:val="03904624"/>
    <w:rsid w:val="039F105A"/>
    <w:rsid w:val="03A77CDB"/>
    <w:rsid w:val="03AD7917"/>
    <w:rsid w:val="03C17E91"/>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A5DFB"/>
    <w:rsid w:val="06281D5E"/>
    <w:rsid w:val="0628331F"/>
    <w:rsid w:val="062A1949"/>
    <w:rsid w:val="06367268"/>
    <w:rsid w:val="06443493"/>
    <w:rsid w:val="06483EFE"/>
    <w:rsid w:val="064C02D3"/>
    <w:rsid w:val="06525D08"/>
    <w:rsid w:val="065D70FD"/>
    <w:rsid w:val="06632969"/>
    <w:rsid w:val="0665774C"/>
    <w:rsid w:val="06667182"/>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F31984"/>
    <w:rsid w:val="13F36B6C"/>
    <w:rsid w:val="13F40DF1"/>
    <w:rsid w:val="13F66306"/>
    <w:rsid w:val="14077C5B"/>
    <w:rsid w:val="14094AFA"/>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133CFD"/>
    <w:rsid w:val="2F1519EB"/>
    <w:rsid w:val="2F190A69"/>
    <w:rsid w:val="2F193C16"/>
    <w:rsid w:val="2F1F3CBF"/>
    <w:rsid w:val="2F225061"/>
    <w:rsid w:val="2F234949"/>
    <w:rsid w:val="2F265668"/>
    <w:rsid w:val="2F323B43"/>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12725"/>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40010653"/>
    <w:rsid w:val="400B6168"/>
    <w:rsid w:val="400C2D52"/>
    <w:rsid w:val="400C785D"/>
    <w:rsid w:val="400E69A6"/>
    <w:rsid w:val="40216DA7"/>
    <w:rsid w:val="40237876"/>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82F5B"/>
    <w:rsid w:val="492D1768"/>
    <w:rsid w:val="49382013"/>
    <w:rsid w:val="4948094D"/>
    <w:rsid w:val="494B7C8C"/>
    <w:rsid w:val="49534A38"/>
    <w:rsid w:val="49590A49"/>
    <w:rsid w:val="495A304C"/>
    <w:rsid w:val="495D420F"/>
    <w:rsid w:val="496B024D"/>
    <w:rsid w:val="497271BB"/>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6F68F3"/>
    <w:rsid w:val="5775154F"/>
    <w:rsid w:val="5779730A"/>
    <w:rsid w:val="577B1283"/>
    <w:rsid w:val="578207DF"/>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A2FC4"/>
    <w:rsid w:val="71EA5E90"/>
    <w:rsid w:val="71EE2B55"/>
    <w:rsid w:val="71F72A38"/>
    <w:rsid w:val="7200219B"/>
    <w:rsid w:val="720040E9"/>
    <w:rsid w:val="72074550"/>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E25A8"/>
    <w:rsid w:val="763A574B"/>
    <w:rsid w:val="76412278"/>
    <w:rsid w:val="7645107B"/>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A705D"/>
    <w:rsid w:val="79537879"/>
    <w:rsid w:val="795D061C"/>
    <w:rsid w:val="79650117"/>
    <w:rsid w:val="796E7A5B"/>
    <w:rsid w:val="797031C3"/>
    <w:rsid w:val="79710BD9"/>
    <w:rsid w:val="7974330B"/>
    <w:rsid w:val="7978297F"/>
    <w:rsid w:val="79793994"/>
    <w:rsid w:val="79794D5A"/>
    <w:rsid w:val="797B4475"/>
    <w:rsid w:val="79825A8B"/>
    <w:rsid w:val="79825BFB"/>
    <w:rsid w:val="79B7133F"/>
    <w:rsid w:val="79B74730"/>
    <w:rsid w:val="79B963A4"/>
    <w:rsid w:val="79BA2F94"/>
    <w:rsid w:val="79BC264E"/>
    <w:rsid w:val="79C66DEF"/>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link w:val="63"/>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styleId="166">
    <w:name w:val="No Spacing"/>
    <w:basedOn w:val="1"/>
    <w:qFormat/>
    <w:uiPriority w:val="99"/>
    <w:pPr>
      <w:spacing w:before="0" w:after="0" w:line="240" w:lineRule="auto"/>
    </w:pPr>
    <w:rPr>
      <w:rFonts w:eastAsia="Calibri"/>
      <w:lang w:val="en-GB"/>
    </w:rPr>
  </w:style>
  <w:style w:type="character" w:customStyle="1" w:styleId="167">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5</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ZTE_Mengzhen</cp:lastModifiedBy>
  <cp:lastPrinted>2009-04-22T01:01:00Z</cp:lastPrinted>
  <dcterms:modified xsi:type="dcterms:W3CDTF">2024-02-19T10:44:28Z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B4EA4C9DD70F454986BDC2393122CFC4</vt:lpwstr>
  </property>
</Properties>
</file>